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0D6FD" w14:textId="77777777" w:rsidR="0060124A" w:rsidRPr="00DA1442" w:rsidRDefault="0060124A" w:rsidP="0060124A">
      <w:pPr>
        <w:spacing w:after="120"/>
        <w:jc w:val="center"/>
        <w:rPr>
          <w:color w:val="000000"/>
          <w:sz w:val="44"/>
          <w:szCs w:val="44"/>
          <w:lang w:val="lv-LV" w:eastAsia="lv-LV"/>
        </w:rPr>
      </w:pPr>
      <w:bookmarkStart w:id="0" w:name="_Hlk140831922"/>
      <w:bookmarkStart w:id="1" w:name="_GoBack"/>
      <w:bookmarkEnd w:id="1"/>
      <w:r w:rsidRPr="00DA1442">
        <w:rPr>
          <w:noProof/>
          <w:lang w:val="lv-LV" w:eastAsia="lv-LV"/>
        </w:rPr>
        <w:drawing>
          <wp:anchor distT="0" distB="0" distL="114300" distR="114300" simplePos="0" relativeHeight="251659264" behindDoc="0" locked="0" layoutInCell="1" allowOverlap="1" wp14:anchorId="24A9A7B1" wp14:editId="1B92E65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42">
        <w:rPr>
          <w:b/>
          <w:color w:val="000000"/>
          <w:sz w:val="44"/>
          <w:szCs w:val="44"/>
          <w:lang w:val="lv-LV" w:eastAsia="lv-LV"/>
        </w:rPr>
        <w:t>MADONAS NOVADA PAŠVALDĪBA</w:t>
      </w:r>
    </w:p>
    <w:p w14:paraId="18345E63" w14:textId="77777777" w:rsidR="0060124A" w:rsidRPr="00DA1442" w:rsidRDefault="0060124A" w:rsidP="0060124A">
      <w:pPr>
        <w:spacing w:before="120" w:after="120"/>
        <w:jc w:val="center"/>
        <w:rPr>
          <w:rFonts w:cs="Arial Unicode MS"/>
          <w:color w:val="000000"/>
          <w:spacing w:val="20"/>
          <w:lang w:val="lv-LV" w:eastAsia="lv-LV" w:bidi="lo-LA"/>
        </w:rPr>
      </w:pPr>
    </w:p>
    <w:p w14:paraId="2C15B177" w14:textId="77777777" w:rsidR="0060124A" w:rsidRPr="00DA1442" w:rsidRDefault="0060124A" w:rsidP="0060124A">
      <w:pPr>
        <w:spacing w:before="120"/>
        <w:jc w:val="center"/>
        <w:rPr>
          <w:color w:val="000000"/>
          <w:spacing w:val="20"/>
          <w:lang w:val="lv-LV" w:eastAsia="lv-LV" w:bidi="lo-LA"/>
        </w:rPr>
      </w:pPr>
      <w:r w:rsidRPr="00DA1442">
        <w:rPr>
          <w:color w:val="000000"/>
          <w:spacing w:val="20"/>
          <w:lang w:val="lv-LV" w:eastAsia="lv-LV" w:bidi="lo-LA"/>
        </w:rPr>
        <w:t>Reģ. Nr. 90000054572</w:t>
      </w:r>
    </w:p>
    <w:p w14:paraId="5745F03B" w14:textId="77777777" w:rsidR="0060124A" w:rsidRPr="00DA1442" w:rsidRDefault="0060124A" w:rsidP="0060124A">
      <w:pPr>
        <w:tabs>
          <w:tab w:val="left" w:pos="720"/>
          <w:tab w:val="center" w:pos="4153"/>
          <w:tab w:val="right" w:pos="8306"/>
        </w:tabs>
        <w:jc w:val="center"/>
        <w:rPr>
          <w:rFonts w:eastAsia="Calibri"/>
          <w:color w:val="000000"/>
          <w:spacing w:val="20"/>
          <w:lang w:val="lv-LV" w:eastAsia="lv-LV"/>
        </w:rPr>
      </w:pPr>
      <w:r w:rsidRPr="00DA1442">
        <w:rPr>
          <w:rFonts w:eastAsia="Calibri"/>
          <w:color w:val="000000"/>
          <w:spacing w:val="20"/>
          <w:lang w:val="lv-LV" w:eastAsia="lv-LV"/>
        </w:rPr>
        <w:t>Saieta laukums 1, Madona, Madonas novads, LV-4801</w:t>
      </w:r>
    </w:p>
    <w:p w14:paraId="311DE4A5" w14:textId="77777777" w:rsidR="0060124A" w:rsidRPr="00DA1442" w:rsidRDefault="0060124A" w:rsidP="0060124A">
      <w:pPr>
        <w:tabs>
          <w:tab w:val="left" w:pos="720"/>
          <w:tab w:val="center" w:pos="4153"/>
          <w:tab w:val="right" w:pos="8306"/>
        </w:tabs>
        <w:jc w:val="center"/>
        <w:rPr>
          <w:rFonts w:eastAsia="Calibri"/>
          <w:color w:val="000000"/>
          <w:lang w:val="lv-LV" w:eastAsia="lv-LV"/>
        </w:rPr>
      </w:pPr>
      <w:r w:rsidRPr="00DA1442">
        <w:rPr>
          <w:rFonts w:eastAsia="Calibri"/>
          <w:color w:val="000000"/>
          <w:lang w:val="lv-LV" w:eastAsia="lv-LV"/>
        </w:rPr>
        <w:t xml:space="preserve"> t. 64860090, e-pasts: pasts@madona.lv </w:t>
      </w:r>
    </w:p>
    <w:p w14:paraId="62D96648" w14:textId="77777777" w:rsidR="0060124A" w:rsidRPr="00DA1442" w:rsidRDefault="0060124A" w:rsidP="0060124A">
      <w:pPr>
        <w:jc w:val="center"/>
        <w:rPr>
          <w:rFonts w:cs="Arial Unicode MS"/>
          <w:b/>
          <w:bCs/>
          <w:caps/>
          <w:color w:val="000000"/>
          <w:lang w:val="lv-LV" w:eastAsia="lv-LV" w:bidi="lo-LA"/>
        </w:rPr>
      </w:pPr>
      <w:r w:rsidRPr="00DA1442">
        <w:rPr>
          <w:rFonts w:cs="Arial Unicode MS"/>
          <w:b/>
          <w:bCs/>
          <w:caps/>
          <w:color w:val="000000"/>
          <w:lang w:val="lv-LV" w:eastAsia="lv-LV" w:bidi="lo-LA"/>
        </w:rPr>
        <w:t>___________________________________________________________________________</w:t>
      </w:r>
      <w:bookmarkEnd w:id="0"/>
    </w:p>
    <w:p w14:paraId="4935B7EA" w14:textId="77777777" w:rsidR="0060124A" w:rsidRDefault="0060124A" w:rsidP="0060124A">
      <w:pPr>
        <w:shd w:val="clear" w:color="auto" w:fill="FFFFFF"/>
        <w:spacing w:line="100" w:lineRule="atLeast"/>
        <w:rPr>
          <w:b/>
          <w:bCs/>
          <w:color w:val="000000"/>
        </w:rPr>
      </w:pPr>
    </w:p>
    <w:p w14:paraId="2CDD6B18" w14:textId="77777777" w:rsidR="0060124A" w:rsidRDefault="0060124A" w:rsidP="0060124A">
      <w:pPr>
        <w:shd w:val="clear" w:color="auto" w:fill="FFFFFF"/>
        <w:spacing w:line="100" w:lineRule="atLeast"/>
        <w:jc w:val="right"/>
        <w:rPr>
          <w:bCs/>
          <w:color w:val="000000"/>
        </w:rPr>
      </w:pPr>
      <w:r>
        <w:rPr>
          <w:b/>
          <w:bCs/>
          <w:color w:val="000000"/>
        </w:rPr>
        <w:t>APSTIPRINĀTI</w:t>
      </w:r>
    </w:p>
    <w:p w14:paraId="45623E73" w14:textId="77777777" w:rsidR="0060124A" w:rsidRDefault="0060124A" w:rsidP="0060124A">
      <w:pPr>
        <w:shd w:val="clear" w:color="auto" w:fill="FFFFFF"/>
        <w:spacing w:line="100" w:lineRule="atLeast"/>
        <w:jc w:val="right"/>
        <w:rPr>
          <w:bCs/>
          <w:color w:val="000000"/>
        </w:rPr>
      </w:pPr>
      <w:r>
        <w:rPr>
          <w:bCs/>
          <w:color w:val="000000"/>
        </w:rPr>
        <w:t>ar Madonas novada pašvaldības domes</w:t>
      </w:r>
    </w:p>
    <w:p w14:paraId="6502AD99" w14:textId="388CC32B" w:rsidR="0060124A" w:rsidRDefault="0060124A" w:rsidP="0060124A">
      <w:pPr>
        <w:shd w:val="clear" w:color="auto" w:fill="FFFFFF"/>
        <w:spacing w:line="100" w:lineRule="atLeast"/>
        <w:jc w:val="right"/>
        <w:rPr>
          <w:bCs/>
          <w:color w:val="000000"/>
        </w:rPr>
      </w:pPr>
      <w:r>
        <w:rPr>
          <w:bCs/>
          <w:color w:val="000000"/>
        </w:rPr>
        <w:t>31.01.2025. lēmumu Nr. 26</w:t>
      </w:r>
    </w:p>
    <w:p w14:paraId="32CAAF08" w14:textId="1AF03AE0" w:rsidR="0060124A" w:rsidRPr="00DD3C98" w:rsidRDefault="0060124A" w:rsidP="0060124A">
      <w:pPr>
        <w:shd w:val="clear" w:color="auto" w:fill="FFFFFF"/>
        <w:spacing w:line="100" w:lineRule="atLeast"/>
        <w:jc w:val="right"/>
        <w:rPr>
          <w:b/>
          <w:bCs/>
          <w:color w:val="000000"/>
        </w:rPr>
      </w:pPr>
      <w:r>
        <w:rPr>
          <w:bCs/>
          <w:color w:val="000000"/>
        </w:rPr>
        <w:t>(protokols Nr. 2, 24. p.)</w:t>
      </w:r>
    </w:p>
    <w:p w14:paraId="12F8AC35" w14:textId="77777777" w:rsidR="00B0516F" w:rsidRPr="001349A7" w:rsidRDefault="00B0516F" w:rsidP="00B0516F">
      <w:pPr>
        <w:contextualSpacing/>
        <w:jc w:val="center"/>
        <w:rPr>
          <w:rFonts w:eastAsia="Calibri"/>
          <w:bCs/>
          <w:color w:val="000000"/>
          <w:lang w:val="lv-LV"/>
        </w:rPr>
      </w:pPr>
    </w:p>
    <w:p w14:paraId="1C9B1F8E" w14:textId="7C984236" w:rsidR="00AD31E9" w:rsidRPr="001349A7" w:rsidRDefault="000B00AB" w:rsidP="00662C45">
      <w:pPr>
        <w:contextualSpacing/>
        <w:jc w:val="center"/>
        <w:rPr>
          <w:rFonts w:eastAsia="Calibri"/>
          <w:i/>
          <w:iCs/>
          <w:lang w:val="lv-LV"/>
        </w:rPr>
      </w:pPr>
      <w:r>
        <w:rPr>
          <w:rFonts w:eastAsia="Calibri"/>
          <w:b/>
          <w:color w:val="000000"/>
          <w:lang w:val="lv-LV"/>
        </w:rPr>
        <w:t>Ļaudona</w:t>
      </w:r>
      <w:r w:rsidR="00F174E4">
        <w:rPr>
          <w:rFonts w:eastAsia="Calibri"/>
          <w:b/>
          <w:color w:val="000000"/>
          <w:lang w:val="lv-LV"/>
        </w:rPr>
        <w:t>s pagasta</w:t>
      </w:r>
      <w:r w:rsidR="006D6C0F">
        <w:rPr>
          <w:rFonts w:eastAsia="Calibri"/>
          <w:b/>
          <w:color w:val="000000"/>
          <w:lang w:val="lv-LV"/>
        </w:rPr>
        <w:t xml:space="preserve"> pirmsskolas izglītības iestādes “</w:t>
      </w:r>
      <w:r>
        <w:rPr>
          <w:rFonts w:eastAsia="Calibri"/>
          <w:b/>
          <w:color w:val="000000"/>
          <w:lang w:val="lv-LV"/>
        </w:rPr>
        <w:t>Brīnumdārzs</w:t>
      </w:r>
      <w:r w:rsidR="006D6C0F">
        <w:rPr>
          <w:rFonts w:eastAsia="Calibri"/>
          <w:b/>
          <w:color w:val="000000"/>
          <w:lang w:val="lv-LV"/>
        </w:rPr>
        <w:t>”</w:t>
      </w:r>
      <w:r w:rsidR="00AD31E9" w:rsidRPr="001349A7">
        <w:rPr>
          <w:rFonts w:eastAsia="Calibri"/>
          <w:b/>
          <w:color w:val="000000"/>
          <w:lang w:val="lv-LV"/>
        </w:rPr>
        <w:t xml:space="preserve"> nolikums</w:t>
      </w:r>
    </w:p>
    <w:p w14:paraId="061654D8" w14:textId="77777777" w:rsidR="006F7197" w:rsidRDefault="006F7197" w:rsidP="008271CD">
      <w:pPr>
        <w:contextualSpacing/>
        <w:jc w:val="right"/>
        <w:rPr>
          <w:bCs/>
          <w:caps/>
          <w:lang w:val="lv-LV"/>
        </w:rPr>
      </w:pPr>
    </w:p>
    <w:p w14:paraId="21C1962C" w14:textId="77777777" w:rsidR="00F57A05" w:rsidRPr="001349A7" w:rsidRDefault="00F57A05" w:rsidP="008271CD">
      <w:pPr>
        <w:contextualSpacing/>
        <w:jc w:val="right"/>
        <w:rPr>
          <w:i/>
          <w:iCs/>
          <w:lang w:val="lv-LV" w:eastAsia="lv-LV"/>
        </w:rPr>
      </w:pPr>
      <w:r w:rsidRPr="001349A7">
        <w:rPr>
          <w:i/>
          <w:iCs/>
          <w:lang w:val="lv-LV" w:eastAsia="lv-LV"/>
        </w:rPr>
        <w:t>Izdots saskaņā ar</w:t>
      </w:r>
    </w:p>
    <w:p w14:paraId="1AAAD633" w14:textId="77777777" w:rsidR="00F57A05" w:rsidRPr="001349A7" w:rsidRDefault="00F57A05" w:rsidP="008271CD">
      <w:pPr>
        <w:contextualSpacing/>
        <w:jc w:val="right"/>
        <w:rPr>
          <w:i/>
          <w:iCs/>
          <w:lang w:val="lv-LV" w:eastAsia="lv-LV"/>
        </w:rPr>
      </w:pPr>
      <w:r w:rsidRPr="001349A7">
        <w:rPr>
          <w:i/>
          <w:iCs/>
          <w:lang w:val="lv-LV" w:eastAsia="lv-LV"/>
        </w:rPr>
        <w:t>Izglītības likuma 22. panta pirmo un otro daļu,</w:t>
      </w:r>
    </w:p>
    <w:p w14:paraId="26E82F8E" w14:textId="77777777" w:rsidR="00F57A05" w:rsidRPr="001349A7" w:rsidRDefault="00F57A05" w:rsidP="008271CD">
      <w:pPr>
        <w:contextualSpacing/>
        <w:jc w:val="right"/>
        <w:rPr>
          <w:i/>
          <w:iCs/>
          <w:lang w:val="lv-LV" w:eastAsia="lv-LV"/>
        </w:rPr>
      </w:pPr>
      <w:r w:rsidRPr="001349A7">
        <w:rPr>
          <w:i/>
          <w:iCs/>
          <w:lang w:val="lv-LV" w:eastAsia="lv-LV"/>
        </w:rPr>
        <w:t>Vispārējās izglītības likuma 8. un 9. pantu</w:t>
      </w:r>
    </w:p>
    <w:p w14:paraId="347529F0" w14:textId="77777777" w:rsidR="00F57A05" w:rsidRDefault="00F57A05" w:rsidP="008271CD">
      <w:pPr>
        <w:contextualSpacing/>
        <w:jc w:val="center"/>
        <w:rPr>
          <w:lang w:val="lv-LV" w:eastAsia="lv-LV"/>
        </w:rPr>
      </w:pPr>
    </w:p>
    <w:p w14:paraId="0DD69D61" w14:textId="77777777" w:rsidR="00F57A05" w:rsidRPr="001349A7" w:rsidRDefault="00F57A05" w:rsidP="008271CD">
      <w:pPr>
        <w:contextualSpacing/>
        <w:jc w:val="center"/>
        <w:rPr>
          <w:b/>
          <w:lang w:val="lv-LV" w:eastAsia="lv-LV"/>
        </w:rPr>
      </w:pPr>
      <w:r w:rsidRPr="001349A7">
        <w:rPr>
          <w:b/>
          <w:lang w:val="lv-LV" w:eastAsia="lv-LV"/>
        </w:rPr>
        <w:t>I. Vispārīgie jautājumi</w:t>
      </w:r>
    </w:p>
    <w:p w14:paraId="7D6046C2" w14:textId="42899E22" w:rsidR="008271CD" w:rsidRPr="001349A7" w:rsidRDefault="00091E78"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Ļaudonas</w:t>
      </w:r>
      <w:r w:rsidR="00180D78">
        <w:rPr>
          <w:rFonts w:ascii="Times New Roman" w:hAnsi="Times New Roman"/>
          <w:bCs/>
          <w:sz w:val="24"/>
          <w:szCs w:val="24"/>
          <w:lang w:eastAsia="lv-LV"/>
        </w:rPr>
        <w:t xml:space="preserve"> pagasta</w:t>
      </w:r>
      <w:r w:rsidR="000B584A">
        <w:rPr>
          <w:rFonts w:ascii="Times New Roman" w:hAnsi="Times New Roman"/>
          <w:bCs/>
          <w:sz w:val="24"/>
          <w:szCs w:val="24"/>
          <w:lang w:eastAsia="lv-LV"/>
        </w:rPr>
        <w:t xml:space="preserve"> pirmsskolas izglītības iestāde “</w:t>
      </w:r>
      <w:r>
        <w:rPr>
          <w:rFonts w:ascii="Times New Roman" w:hAnsi="Times New Roman"/>
          <w:bCs/>
          <w:sz w:val="24"/>
          <w:szCs w:val="24"/>
          <w:lang w:eastAsia="lv-LV"/>
        </w:rPr>
        <w:t>Brīnumdārzs</w:t>
      </w:r>
      <w:r w:rsidR="000B584A">
        <w:rPr>
          <w:rFonts w:ascii="Times New Roman" w:hAnsi="Times New Roman"/>
          <w:bCs/>
          <w:sz w:val="24"/>
          <w:szCs w:val="24"/>
          <w:lang w:eastAsia="lv-LV"/>
        </w:rPr>
        <w:t>”</w:t>
      </w:r>
      <w:r w:rsidR="00F57A05" w:rsidRPr="001349A7">
        <w:rPr>
          <w:rFonts w:ascii="Times New Roman" w:hAnsi="Times New Roman"/>
          <w:bCs/>
          <w:sz w:val="24"/>
          <w:szCs w:val="24"/>
          <w:lang w:eastAsia="lv-LV"/>
        </w:rPr>
        <w:t xml:space="preserve"> (turpmāk – iestāde) ir Madonas novada pašvaldības (turpmāk – dibinātājs) dibināta vispārējās </w:t>
      </w:r>
      <w:r w:rsidR="000B584A">
        <w:rPr>
          <w:rFonts w:ascii="Times New Roman" w:hAnsi="Times New Roman"/>
          <w:bCs/>
          <w:sz w:val="24"/>
          <w:szCs w:val="24"/>
          <w:lang w:eastAsia="lv-LV"/>
        </w:rPr>
        <w:t xml:space="preserve">pirmsskolas </w:t>
      </w:r>
      <w:r w:rsidR="00F57A05" w:rsidRPr="001349A7">
        <w:rPr>
          <w:rFonts w:ascii="Times New Roman" w:hAnsi="Times New Roman"/>
          <w:sz w:val="24"/>
          <w:szCs w:val="24"/>
          <w:lang w:eastAsia="lv-LV"/>
        </w:rPr>
        <w:t>izglītības iestāde.</w:t>
      </w:r>
    </w:p>
    <w:p w14:paraId="71878D57" w14:textId="4A812230" w:rsidR="008271CD" w:rsidRPr="001349A7" w:rsidRDefault="000B584A"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0B584A">
        <w:rPr>
          <w:rFonts w:ascii="Times New Roman" w:hAnsi="Times New Roman"/>
          <w:sz w:val="24"/>
          <w:szCs w:val="24"/>
          <w:lang w:eastAsia="lv-LV"/>
        </w:rPr>
        <w:t>Iestādes darbības tiesiskais pamats ir Izglītības likums, Vispārējās izglītības likums, citi normatīvie akti, kā arī dibinātāja izdotie tiesību akti un šis nolikums</w:t>
      </w:r>
      <w:r w:rsidR="00F57A05" w:rsidRPr="001349A7">
        <w:rPr>
          <w:rFonts w:ascii="Times New Roman" w:hAnsi="Times New Roman"/>
          <w:sz w:val="24"/>
          <w:szCs w:val="24"/>
          <w:lang w:eastAsia="lv-LV"/>
        </w:rPr>
        <w:t>.</w:t>
      </w:r>
    </w:p>
    <w:p w14:paraId="7B32D21B" w14:textId="1374F882" w:rsidR="00AA4026" w:rsidRPr="00214232" w:rsidRDefault="00F57A05" w:rsidP="00214232">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Iestāde ir pastarpinātās pārvaldes iestāde. Iestādei </w:t>
      </w:r>
      <w:r w:rsidR="008271CD" w:rsidRPr="001349A7">
        <w:rPr>
          <w:rFonts w:ascii="Times New Roman" w:hAnsi="Times New Roman"/>
          <w:sz w:val="24"/>
          <w:szCs w:val="24"/>
          <w:lang w:eastAsia="lv-LV"/>
        </w:rPr>
        <w:t>lieto</w:t>
      </w:r>
      <w:r w:rsidRPr="001349A7">
        <w:rPr>
          <w:rFonts w:ascii="Times New Roman" w:hAnsi="Times New Roman"/>
          <w:sz w:val="24"/>
          <w:szCs w:val="24"/>
          <w:lang w:eastAsia="lv-LV"/>
        </w:rPr>
        <w:t xml:space="preserve"> zīmog</w:t>
      </w:r>
      <w:r w:rsidR="008271CD" w:rsidRPr="001349A7">
        <w:rPr>
          <w:rFonts w:ascii="Times New Roman" w:hAnsi="Times New Roman"/>
          <w:sz w:val="24"/>
          <w:szCs w:val="24"/>
          <w:lang w:eastAsia="lv-LV"/>
        </w:rPr>
        <w:t>u ar Madonas novada ģerboņa attēlu un pilnu izglītības iestādes nosaukumu, kā arī noteikta parauga veidlapu</w:t>
      </w:r>
      <w:r w:rsidR="00C26534" w:rsidRPr="00214232">
        <w:rPr>
          <w:rFonts w:ascii="Times New Roman" w:hAnsi="Times New Roman"/>
          <w:sz w:val="24"/>
          <w:szCs w:val="24"/>
          <w:lang w:eastAsia="lv-LV"/>
        </w:rPr>
        <w:t>.</w:t>
      </w:r>
    </w:p>
    <w:p w14:paraId="3786F317" w14:textId="35E5B2F2" w:rsidR="008271CD"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rPr>
        <w:t>Iestādes juridiskā adrese</w:t>
      </w:r>
      <w:r w:rsidR="008271CD" w:rsidRPr="001349A7">
        <w:rPr>
          <w:rFonts w:ascii="Times New Roman" w:hAnsi="Times New Roman"/>
          <w:sz w:val="24"/>
          <w:szCs w:val="24"/>
        </w:rPr>
        <w:t xml:space="preserve"> ir</w:t>
      </w:r>
      <w:r w:rsidRPr="001349A7">
        <w:rPr>
          <w:rFonts w:ascii="Times New Roman" w:hAnsi="Times New Roman"/>
          <w:sz w:val="24"/>
          <w:szCs w:val="24"/>
        </w:rPr>
        <w:t xml:space="preserve"> </w:t>
      </w:r>
      <w:r w:rsidR="00091E78">
        <w:rPr>
          <w:rFonts w:ascii="Times New Roman" w:hAnsi="Times New Roman"/>
          <w:sz w:val="24"/>
          <w:szCs w:val="24"/>
        </w:rPr>
        <w:t>Avotu iela 3, Ļaudona, Ļaudonas</w:t>
      </w:r>
      <w:r w:rsidR="00180D78">
        <w:rPr>
          <w:rFonts w:ascii="Times New Roman" w:hAnsi="Times New Roman"/>
          <w:sz w:val="24"/>
          <w:szCs w:val="24"/>
        </w:rPr>
        <w:t xml:space="preserve"> pagasts</w:t>
      </w:r>
      <w:r w:rsidRPr="001349A7">
        <w:rPr>
          <w:rFonts w:ascii="Times New Roman" w:hAnsi="Times New Roman"/>
          <w:sz w:val="24"/>
          <w:szCs w:val="24"/>
        </w:rPr>
        <w:t>, Madonas novads, LV–48</w:t>
      </w:r>
      <w:r w:rsidR="00180D78">
        <w:rPr>
          <w:rFonts w:ascii="Times New Roman" w:hAnsi="Times New Roman"/>
          <w:sz w:val="24"/>
          <w:szCs w:val="24"/>
        </w:rPr>
        <w:t>25</w:t>
      </w:r>
      <w:r w:rsidRPr="001349A7">
        <w:rPr>
          <w:rFonts w:ascii="Times New Roman" w:hAnsi="Times New Roman"/>
          <w:sz w:val="24"/>
          <w:szCs w:val="24"/>
        </w:rPr>
        <w:t>.</w:t>
      </w:r>
    </w:p>
    <w:p w14:paraId="4F288136" w14:textId="77777777" w:rsidR="008271CD"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Dibinātāja juridiskā adrese</w:t>
      </w:r>
      <w:r w:rsidR="008271CD" w:rsidRPr="001349A7">
        <w:rPr>
          <w:rFonts w:ascii="Times New Roman" w:hAnsi="Times New Roman"/>
          <w:sz w:val="24"/>
          <w:szCs w:val="24"/>
          <w:lang w:eastAsia="lv-LV"/>
        </w:rPr>
        <w:t xml:space="preserve"> ir</w:t>
      </w:r>
      <w:r w:rsidRPr="001349A7">
        <w:rPr>
          <w:rFonts w:ascii="Times New Roman" w:hAnsi="Times New Roman"/>
          <w:sz w:val="24"/>
          <w:szCs w:val="24"/>
          <w:lang w:eastAsia="lv-LV"/>
        </w:rPr>
        <w:t xml:space="preserve"> Saieta laukums 1, Madona, Madonas novads, LV-4801.</w:t>
      </w:r>
    </w:p>
    <w:p w14:paraId="5FF1D5DF" w14:textId="77777777" w:rsidR="00F57A05"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izglītības programmu īstenošanas vietas adreses norādītas Valsts izglītības informācijas sistēmā Ministru kabineta noteiktajā kārtībā.</w:t>
      </w:r>
    </w:p>
    <w:p w14:paraId="5BA6C35F" w14:textId="77777777" w:rsidR="008271CD" w:rsidRPr="001349A7" w:rsidRDefault="008271CD" w:rsidP="008271CD">
      <w:pPr>
        <w:jc w:val="center"/>
        <w:rPr>
          <w:bCs/>
          <w:lang w:val="lv-LV" w:eastAsia="lv-LV"/>
        </w:rPr>
      </w:pPr>
    </w:p>
    <w:p w14:paraId="27A1FAEA" w14:textId="77777777" w:rsidR="008271CD" w:rsidRPr="001349A7" w:rsidRDefault="008271CD" w:rsidP="008271CD">
      <w:pPr>
        <w:jc w:val="center"/>
        <w:rPr>
          <w:b/>
          <w:lang w:val="lv-LV" w:eastAsia="lv-LV"/>
        </w:rPr>
      </w:pPr>
      <w:r w:rsidRPr="001349A7">
        <w:rPr>
          <w:b/>
          <w:lang w:val="lv-LV" w:eastAsia="lv-LV"/>
        </w:rPr>
        <w:t>II. Iestādes darbības mērķis, pamatvirziens un uzdevumi</w:t>
      </w:r>
    </w:p>
    <w:p w14:paraId="5B45CA9B" w14:textId="19A73F6A" w:rsidR="006D6C0F" w:rsidRPr="006D6C0F"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darbības mērķi ir</w:t>
      </w:r>
      <w:r w:rsidR="006D6C0F">
        <w:rPr>
          <w:rFonts w:ascii="Times New Roman" w:hAnsi="Times New Roman"/>
          <w:sz w:val="24"/>
          <w:szCs w:val="24"/>
          <w:lang w:eastAsia="lv-LV"/>
        </w:rPr>
        <w:t>:</w:t>
      </w:r>
    </w:p>
    <w:p w14:paraId="0C23AFF6" w14:textId="60819DF6" w:rsidR="00EC63F1" w:rsidRPr="006D6C0F" w:rsidRDefault="006D6C0F" w:rsidP="006D6C0F">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6D6C0F">
        <w:rPr>
          <w:rFonts w:ascii="Times New Roman" w:hAnsi="Times New Roman"/>
          <w:sz w:val="24"/>
          <w:szCs w:val="24"/>
          <w:lang w:eastAsia="lv-LV"/>
        </w:rPr>
        <w:t>organizēt un īstenot mācību un audzināšanas procesu, lai nodrošinātu valsts pirmsskolas izglītības vadlīnijās un izglītojamo audzināšanas vadlīnijās noteikto mērķu sasniegšanu</w:t>
      </w:r>
      <w:r>
        <w:rPr>
          <w:rFonts w:ascii="Times New Roman" w:hAnsi="Times New Roman"/>
          <w:sz w:val="24"/>
          <w:szCs w:val="24"/>
          <w:lang w:eastAsia="lv-LV"/>
        </w:rPr>
        <w:t>;</w:t>
      </w:r>
    </w:p>
    <w:p w14:paraId="7B56D0BE" w14:textId="658B31AB" w:rsidR="006D6C0F" w:rsidRPr="001349A7" w:rsidRDefault="006D6C0F" w:rsidP="006D6C0F">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6D6C0F">
        <w:rPr>
          <w:rFonts w:ascii="Times New Roman" w:hAnsi="Times New Roman"/>
          <w:bCs/>
          <w:sz w:val="24"/>
          <w:szCs w:val="24"/>
          <w:lang w:eastAsia="lv-LV"/>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r>
        <w:rPr>
          <w:rFonts w:ascii="Times New Roman" w:hAnsi="Times New Roman"/>
          <w:bCs/>
          <w:sz w:val="24"/>
          <w:szCs w:val="24"/>
          <w:lang w:eastAsia="lv-LV"/>
        </w:rPr>
        <w:t>.</w:t>
      </w:r>
    </w:p>
    <w:p w14:paraId="502238BF" w14:textId="77777777" w:rsidR="00EC63F1"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darbības pamatvirziens ir izglītojoša un audzinoša darbība.</w:t>
      </w:r>
    </w:p>
    <w:p w14:paraId="4BE7E30F" w14:textId="77777777" w:rsidR="00EC63F1" w:rsidRPr="001349A7" w:rsidRDefault="00F57A05" w:rsidP="008271CD">
      <w:pPr>
        <w:pStyle w:val="Sarakstarindkopa"/>
        <w:numPr>
          <w:ilvl w:val="0"/>
          <w:numId w:val="4"/>
        </w:numPr>
        <w:tabs>
          <w:tab w:val="left" w:pos="426"/>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uzdevumi:</w:t>
      </w:r>
    </w:p>
    <w:p w14:paraId="19FE90F7" w14:textId="77777777" w:rsidR="00EC63F1" w:rsidRPr="001349A7"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īstenot izglītības programmas, veikt mācību un audzināšanas darbu, izvēlēties izglītošanas darba metodes un formas;</w:t>
      </w:r>
    </w:p>
    <w:p w14:paraId="47E23BAC" w14:textId="5FEF3A5C" w:rsidR="00EC63F1" w:rsidRPr="001349A7"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sadarboties ar izglītojamā vecākiem vai personu, kas realizē aizgādību (turpmāk – vecāki), lai nodrošinātu</w:t>
      </w:r>
      <w:r w:rsidR="006D6C0F">
        <w:rPr>
          <w:rFonts w:ascii="Times New Roman" w:hAnsi="Times New Roman"/>
          <w:sz w:val="24"/>
          <w:szCs w:val="24"/>
          <w:lang w:eastAsia="lv-LV"/>
        </w:rPr>
        <w:t xml:space="preserve"> izglītojamā</w:t>
      </w:r>
      <w:r w:rsidRPr="001349A7">
        <w:rPr>
          <w:rFonts w:ascii="Times New Roman" w:hAnsi="Times New Roman"/>
          <w:sz w:val="24"/>
          <w:szCs w:val="24"/>
          <w:lang w:eastAsia="lv-LV"/>
        </w:rPr>
        <w:t xml:space="preserve"> </w:t>
      </w:r>
      <w:r w:rsidR="006D6C0F" w:rsidRPr="006D6C0F">
        <w:rPr>
          <w:rFonts w:ascii="Times New Roman" w:hAnsi="Times New Roman"/>
          <w:sz w:val="24"/>
          <w:szCs w:val="24"/>
          <w:lang w:eastAsia="lv-LV"/>
        </w:rPr>
        <w:t>sagatavošanu pamatizglītības ieguves uzsākšanai</w:t>
      </w:r>
      <w:r w:rsidRPr="001349A7">
        <w:rPr>
          <w:rFonts w:ascii="Times New Roman" w:hAnsi="Times New Roman"/>
          <w:sz w:val="24"/>
          <w:szCs w:val="24"/>
          <w:lang w:eastAsia="lv-LV"/>
        </w:rPr>
        <w:t>;</w:t>
      </w:r>
    </w:p>
    <w:p w14:paraId="4D1800DD" w14:textId="77777777" w:rsidR="00EC63F1" w:rsidRPr="001349A7" w:rsidRDefault="00F57A05"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nodrošināt izglītības programmas īstenošanā un izglītības satura apguvē nepieciešamos mācību līdzekļus, tai skaitā elektroniskajā vidē;</w:t>
      </w:r>
    </w:p>
    <w:p w14:paraId="2371861B" w14:textId="77777777" w:rsidR="00AA6994" w:rsidRDefault="00F57A05" w:rsidP="00AA6994">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racionāli un efektīvi izmantot izglītībai atvēlētos finanšu</w:t>
      </w:r>
      <w:r w:rsidR="006D6C0F">
        <w:rPr>
          <w:rFonts w:ascii="Times New Roman" w:hAnsi="Times New Roman"/>
          <w:sz w:val="24"/>
          <w:szCs w:val="24"/>
          <w:lang w:eastAsia="lv-LV"/>
        </w:rPr>
        <w:t xml:space="preserve">, </w:t>
      </w:r>
      <w:r w:rsidR="006D6C0F" w:rsidRPr="006D6C0F">
        <w:rPr>
          <w:rFonts w:ascii="Times New Roman" w:hAnsi="Times New Roman"/>
          <w:sz w:val="24"/>
          <w:szCs w:val="24"/>
          <w:lang w:eastAsia="lv-LV"/>
        </w:rPr>
        <w:t xml:space="preserve">materiālos un personāla </w:t>
      </w:r>
      <w:r w:rsidRPr="001349A7">
        <w:rPr>
          <w:rFonts w:ascii="Times New Roman" w:hAnsi="Times New Roman"/>
          <w:sz w:val="24"/>
          <w:szCs w:val="24"/>
          <w:lang w:eastAsia="lv-LV"/>
        </w:rPr>
        <w:t>resursus;</w:t>
      </w:r>
    </w:p>
    <w:p w14:paraId="43FAB054" w14:textId="58432865" w:rsidR="006D6C0F" w:rsidRPr="00AA6994" w:rsidRDefault="00F57A05" w:rsidP="00AA6994">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AA6994">
        <w:rPr>
          <w:rFonts w:ascii="Times New Roman" w:hAnsi="Times New Roman"/>
          <w:sz w:val="24"/>
          <w:szCs w:val="24"/>
          <w:lang w:eastAsia="lv-LV"/>
        </w:rPr>
        <w:lastRenderedPageBreak/>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BE00726" w14:textId="6E5C6265" w:rsidR="00EC63F1" w:rsidRPr="001349A7" w:rsidRDefault="006D6C0F" w:rsidP="008271CD">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s</w:t>
      </w:r>
      <w:r w:rsidRPr="001349A7">
        <w:rPr>
          <w:rFonts w:ascii="Times New Roman" w:hAnsi="Times New Roman"/>
          <w:bCs/>
          <w:sz w:val="24"/>
          <w:szCs w:val="24"/>
          <w:lang w:eastAsia="lv-LV"/>
        </w:rPr>
        <w:t>askaņā ar normatīvajos aktos un dibinātāja noteikto kārtību vei</w:t>
      </w:r>
      <w:r>
        <w:rPr>
          <w:rFonts w:ascii="Times New Roman" w:hAnsi="Times New Roman"/>
          <w:bCs/>
          <w:sz w:val="24"/>
          <w:szCs w:val="24"/>
          <w:lang w:eastAsia="lv-LV"/>
        </w:rPr>
        <w:t>kt</w:t>
      </w:r>
      <w:r w:rsidRPr="001349A7">
        <w:rPr>
          <w:rFonts w:ascii="Times New Roman" w:hAnsi="Times New Roman"/>
          <w:bCs/>
          <w:sz w:val="24"/>
          <w:szCs w:val="24"/>
          <w:lang w:eastAsia="lv-LV"/>
        </w:rPr>
        <w:t xml:space="preserve"> dokumentu un arhīvu pārvaldību, tostarp veicot fizisko personu datu apstrādi saskaņā ar Eiropas Parlamenta un Padomes 2016. gada 27. aprīļa regulu (ES) 2016/679 par fizisku personu aizsardzību attiecībā uz personas datu apstrādi</w:t>
      </w:r>
      <w:r w:rsidR="00D23340">
        <w:rPr>
          <w:rFonts w:ascii="Times New Roman" w:hAnsi="Times New Roman"/>
          <w:bCs/>
          <w:sz w:val="24"/>
          <w:szCs w:val="24"/>
          <w:lang w:eastAsia="lv-LV"/>
        </w:rPr>
        <w:t>;</w:t>
      </w:r>
    </w:p>
    <w:p w14:paraId="2C7EE917" w14:textId="1095E789" w:rsidR="00F57A05" w:rsidRPr="006D6C0F" w:rsidRDefault="00F57A05" w:rsidP="006D6C0F">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pildīt citus normatīvajos aktos paredzētos izglītības iestādes uzdevumus</w:t>
      </w:r>
      <w:r w:rsidRPr="006D6C0F">
        <w:rPr>
          <w:rFonts w:ascii="Times New Roman" w:hAnsi="Times New Roman"/>
          <w:sz w:val="24"/>
          <w:szCs w:val="24"/>
          <w:lang w:eastAsia="lv-LV"/>
        </w:rPr>
        <w:t>.</w:t>
      </w:r>
    </w:p>
    <w:p w14:paraId="1BC0D83F"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5034A7E7"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III. Iestādē īstenojamās izglītības programmas</w:t>
      </w:r>
    </w:p>
    <w:p w14:paraId="0F1A198B" w14:textId="42F0460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īsteno pirmsskolas</w:t>
      </w:r>
      <w:r w:rsidR="006D6C0F">
        <w:rPr>
          <w:rFonts w:ascii="Times New Roman" w:hAnsi="Times New Roman"/>
          <w:sz w:val="24"/>
          <w:szCs w:val="24"/>
          <w:lang w:eastAsia="lv-LV"/>
        </w:rPr>
        <w:t xml:space="preserve"> izglītības</w:t>
      </w:r>
      <w:r w:rsidRPr="001349A7">
        <w:rPr>
          <w:rFonts w:ascii="Times New Roman" w:hAnsi="Times New Roman"/>
          <w:sz w:val="24"/>
          <w:szCs w:val="24"/>
          <w:lang w:eastAsia="lv-LV"/>
        </w:rPr>
        <w:t xml:space="preserve"> programm</w:t>
      </w:r>
      <w:r w:rsidR="00775505" w:rsidRPr="001349A7">
        <w:rPr>
          <w:rFonts w:ascii="Times New Roman" w:hAnsi="Times New Roman"/>
          <w:sz w:val="24"/>
          <w:szCs w:val="24"/>
          <w:lang w:eastAsia="lv-LV"/>
        </w:rPr>
        <w:t>as, kas licencētas normatīvajos aktos noteiktajā kārtībā</w:t>
      </w:r>
      <w:r w:rsidRPr="001349A7">
        <w:rPr>
          <w:rFonts w:ascii="Times New Roman" w:hAnsi="Times New Roman"/>
          <w:sz w:val="24"/>
          <w:szCs w:val="24"/>
          <w:lang w:eastAsia="lv-LV"/>
        </w:rPr>
        <w:t>.</w:t>
      </w:r>
    </w:p>
    <w:p w14:paraId="7752AE0D" w14:textId="77777777" w:rsidR="00F57A05"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var īstenot interešu izglītības un citas izglītības programmas atbilstoši ārējos normatīvajos aktos noteiktajam.</w:t>
      </w:r>
    </w:p>
    <w:p w14:paraId="39EC30A5"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3512F09A"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IV. Izglītības procesa organizācija</w:t>
      </w:r>
    </w:p>
    <w:p w14:paraId="32A50270" w14:textId="4E456082"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w:t>
      </w:r>
      <w:r w:rsidR="007C7875">
        <w:rPr>
          <w:rFonts w:ascii="Times New Roman" w:hAnsi="Times New Roman"/>
          <w:sz w:val="24"/>
          <w:szCs w:val="24"/>
          <w:lang w:eastAsia="lv-LV"/>
        </w:rPr>
        <w:t>a</w:t>
      </w:r>
      <w:r w:rsidRPr="001349A7">
        <w:rPr>
          <w:rFonts w:ascii="Times New Roman" w:hAnsi="Times New Roman"/>
          <w:sz w:val="24"/>
          <w:szCs w:val="24"/>
          <w:lang w:eastAsia="lv-LV"/>
        </w:rPr>
        <w:t xml:space="preserve"> izdotie tiesību akti un lēmumi.</w:t>
      </w:r>
    </w:p>
    <w:p w14:paraId="17887E85" w14:textId="2C89E895" w:rsidR="00775505" w:rsidRPr="009504A8" w:rsidRDefault="00F57A05" w:rsidP="009504A8">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Pirmsskolas izglītības programmās izglītojamo uzņemšanas kārtību </w:t>
      </w:r>
      <w:r w:rsidR="00775505" w:rsidRPr="001349A7">
        <w:rPr>
          <w:rFonts w:ascii="Times New Roman" w:hAnsi="Times New Roman"/>
          <w:sz w:val="24"/>
          <w:szCs w:val="24"/>
          <w:lang w:eastAsia="lv-LV"/>
        </w:rPr>
        <w:t>i</w:t>
      </w:r>
      <w:r w:rsidRPr="001349A7">
        <w:rPr>
          <w:rFonts w:ascii="Times New Roman" w:hAnsi="Times New Roman"/>
          <w:sz w:val="24"/>
          <w:szCs w:val="24"/>
          <w:lang w:eastAsia="lv-LV"/>
        </w:rPr>
        <w:t xml:space="preserve">estādē nosaka dibinātājs normatīvajos aktos noteiktajā kārtībā. </w:t>
      </w:r>
      <w:r w:rsidR="00E775B6" w:rsidRPr="00E775B6">
        <w:rPr>
          <w:rFonts w:ascii="Times New Roman" w:hAnsi="Times New Roman"/>
          <w:sz w:val="24"/>
          <w:szCs w:val="24"/>
          <w:lang w:eastAsia="lv-LV"/>
        </w:rPr>
        <w:t xml:space="preserve">Pirmsskolas izglītības programmu </w:t>
      </w:r>
      <w:r w:rsidR="00E775B6">
        <w:rPr>
          <w:rFonts w:ascii="Times New Roman" w:hAnsi="Times New Roman"/>
          <w:sz w:val="24"/>
          <w:szCs w:val="24"/>
          <w:lang w:eastAsia="lv-LV"/>
        </w:rPr>
        <w:t xml:space="preserve">izglītojamie </w:t>
      </w:r>
      <w:r w:rsidR="00E775B6" w:rsidRPr="00E775B6">
        <w:rPr>
          <w:rFonts w:ascii="Times New Roman" w:hAnsi="Times New Roman"/>
          <w:sz w:val="24"/>
          <w:szCs w:val="24"/>
          <w:lang w:eastAsia="lv-LV"/>
        </w:rPr>
        <w:t>apgūst līdz septiņu gadu vecumam</w:t>
      </w:r>
      <w:r w:rsidR="00E775B6">
        <w:rPr>
          <w:rFonts w:ascii="Times New Roman" w:hAnsi="Times New Roman"/>
          <w:sz w:val="24"/>
          <w:szCs w:val="24"/>
          <w:lang w:eastAsia="lv-LV"/>
        </w:rPr>
        <w:t xml:space="preserve">. </w:t>
      </w:r>
      <w:r w:rsidR="00CA5B7C" w:rsidRPr="00CA5B7C">
        <w:rPr>
          <w:rFonts w:ascii="Times New Roman" w:hAnsi="Times New Roman"/>
          <w:sz w:val="24"/>
          <w:szCs w:val="24"/>
          <w:lang w:eastAsia="lv-LV"/>
        </w:rPr>
        <w:t>Atkarībā no veselības stāvokļa un psiholoģiskās sagatavotības izglītojamais var sākt pamatizglītības ieguvi vienu gadu agrāk saskaņā ar vecāku vēlmēm vai vienu gadu vēlāk, pamatojoties uz ģimenes ārsta atzinumu</w:t>
      </w:r>
      <w:r w:rsidRPr="009504A8">
        <w:rPr>
          <w:rFonts w:ascii="Times New Roman" w:hAnsi="Times New Roman"/>
          <w:sz w:val="24"/>
          <w:szCs w:val="24"/>
          <w:lang w:eastAsia="lv-LV"/>
        </w:rPr>
        <w:t>.</w:t>
      </w:r>
    </w:p>
    <w:p w14:paraId="6A6A6D2F" w14:textId="4A43953C" w:rsidR="00775505" w:rsidRP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sz w:val="24"/>
          <w:szCs w:val="24"/>
          <w:lang w:eastAsia="lv-LV"/>
        </w:rPr>
        <w:t>Pirmsskolas izglītības programmu īstenošanu plāno un organizē divos posmos. Laikposmā no 1.</w:t>
      </w:r>
      <w:r>
        <w:rPr>
          <w:rFonts w:ascii="Times New Roman" w:hAnsi="Times New Roman"/>
          <w:sz w:val="24"/>
          <w:szCs w:val="24"/>
          <w:lang w:eastAsia="lv-LV"/>
        </w:rPr>
        <w:t> </w:t>
      </w:r>
      <w:r w:rsidRPr="009504A8">
        <w:rPr>
          <w:rFonts w:ascii="Times New Roman" w:hAnsi="Times New Roman"/>
          <w:sz w:val="24"/>
          <w:szCs w:val="24"/>
          <w:lang w:eastAsia="lv-LV"/>
        </w:rPr>
        <w:t>septembra līdz 31.</w:t>
      </w:r>
      <w:r>
        <w:rPr>
          <w:rFonts w:ascii="Times New Roman" w:hAnsi="Times New Roman"/>
          <w:sz w:val="24"/>
          <w:szCs w:val="24"/>
          <w:lang w:eastAsia="lv-LV"/>
        </w:rPr>
        <w:t> </w:t>
      </w:r>
      <w:r w:rsidRPr="009504A8">
        <w:rPr>
          <w:rFonts w:ascii="Times New Roman" w:hAnsi="Times New Roman"/>
          <w:sz w:val="24"/>
          <w:szCs w:val="24"/>
          <w:lang w:eastAsia="lv-LV"/>
        </w:rPr>
        <w:t>maijam nodrošina mācību procesu valsts pirmsskolas izglītības vadlīnijās noteiktā pirmsskolas izglītības obligātā satura īstenošanai un bērnam plānoto sasniedzamo rezultātu apguvei, laikposmā no 1.</w:t>
      </w:r>
      <w:r>
        <w:rPr>
          <w:rFonts w:ascii="Times New Roman" w:hAnsi="Times New Roman"/>
          <w:sz w:val="24"/>
          <w:szCs w:val="24"/>
          <w:lang w:eastAsia="lv-LV"/>
        </w:rPr>
        <w:t> </w:t>
      </w:r>
      <w:r w:rsidRPr="009504A8">
        <w:rPr>
          <w:rFonts w:ascii="Times New Roman" w:hAnsi="Times New Roman"/>
          <w:sz w:val="24"/>
          <w:szCs w:val="24"/>
          <w:lang w:eastAsia="lv-LV"/>
        </w:rPr>
        <w:t>jūnija līdz 31.</w:t>
      </w:r>
      <w:r>
        <w:rPr>
          <w:rFonts w:ascii="Times New Roman" w:hAnsi="Times New Roman"/>
          <w:sz w:val="24"/>
          <w:szCs w:val="24"/>
          <w:lang w:eastAsia="lv-LV"/>
        </w:rPr>
        <w:t> </w:t>
      </w:r>
      <w:r w:rsidRPr="009504A8">
        <w:rPr>
          <w:rFonts w:ascii="Times New Roman" w:hAnsi="Times New Roman"/>
          <w:sz w:val="24"/>
          <w:szCs w:val="24"/>
          <w:lang w:eastAsia="lv-LV"/>
        </w:rPr>
        <w:t>augustam nodrošina mācību procesu bērna vispusīgas attīstības un iepriekšējā laikposmā iegūto zināšanu, izpratnes, pamatprasmju un caurviju prasmju, kā arī vērtībās balstītu tikumu un ieradumu nostiprināšanai</w:t>
      </w:r>
      <w:r w:rsidR="00F57A05" w:rsidRPr="001349A7">
        <w:rPr>
          <w:rFonts w:ascii="Times New Roman" w:hAnsi="Times New Roman"/>
          <w:sz w:val="24"/>
          <w:szCs w:val="24"/>
          <w:lang w:eastAsia="lv-LV"/>
        </w:rPr>
        <w:t>.</w:t>
      </w:r>
    </w:p>
    <w:p w14:paraId="0DF2C3B1" w14:textId="4FF83878" w:rsid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Pedagoģiskā procesa galvenie pamatnosacījumi ir šādi:</w:t>
      </w:r>
    </w:p>
    <w:p w14:paraId="5EBA2F82" w14:textId="426D5215" w:rsidR="009504A8"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ievērot izglītojamā veselības stāvokli, vajadzības, intereses un spējas, kā arī nodrošināt viņa individuālo attīstību, ja nepieciešams izstrādājot individuālu mācību plānu</w:t>
      </w:r>
      <w:r>
        <w:rPr>
          <w:rFonts w:ascii="Times New Roman" w:hAnsi="Times New Roman"/>
          <w:bCs/>
          <w:sz w:val="24"/>
          <w:szCs w:val="24"/>
          <w:lang w:eastAsia="lv-LV"/>
        </w:rPr>
        <w:t>;</w:t>
      </w:r>
    </w:p>
    <w:p w14:paraId="5A337D42" w14:textId="7B4AB17B" w:rsidR="009504A8"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sekmēt izglītojamā pozitīvu pašizjūtu drošā un attīstību veicinošā vidē</w:t>
      </w:r>
      <w:r>
        <w:rPr>
          <w:rFonts w:ascii="Times New Roman" w:hAnsi="Times New Roman"/>
          <w:bCs/>
          <w:sz w:val="24"/>
          <w:szCs w:val="24"/>
          <w:lang w:eastAsia="lv-LV"/>
        </w:rPr>
        <w:t>;</w:t>
      </w:r>
    </w:p>
    <w:p w14:paraId="1E8264C5" w14:textId="36586E4A" w:rsidR="009504A8" w:rsidRPr="001349A7"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nodrošināt izglītojamā, pedagogu, dibinātāja un vecāku sadarbību</w:t>
      </w:r>
      <w:r>
        <w:rPr>
          <w:rFonts w:ascii="Times New Roman" w:hAnsi="Times New Roman"/>
          <w:bCs/>
          <w:sz w:val="24"/>
          <w:szCs w:val="24"/>
          <w:lang w:eastAsia="lv-LV"/>
        </w:rPr>
        <w:t>.</w:t>
      </w:r>
    </w:p>
    <w:p w14:paraId="5D43B263" w14:textId="63B67013" w:rsidR="00EC63F1" w:rsidRPr="00E775B6" w:rsidRDefault="00E775B6" w:rsidP="00E775B6">
      <w:pPr>
        <w:pStyle w:val="Sarakstarindkopa"/>
        <w:numPr>
          <w:ilvl w:val="0"/>
          <w:numId w:val="4"/>
        </w:numPr>
        <w:tabs>
          <w:tab w:val="left" w:pos="567"/>
        </w:tabs>
        <w:ind w:left="0" w:firstLine="0"/>
        <w:jc w:val="both"/>
        <w:rPr>
          <w:rFonts w:ascii="Times New Roman" w:hAnsi="Times New Roman"/>
          <w:sz w:val="24"/>
          <w:szCs w:val="24"/>
          <w:lang w:eastAsia="lv-LV"/>
        </w:rPr>
      </w:pPr>
      <w:r w:rsidRPr="00E775B6">
        <w:rPr>
          <w:rFonts w:ascii="Times New Roman" w:hAnsi="Times New Roman"/>
          <w:sz w:val="24"/>
          <w:szCs w:val="24"/>
          <w:lang w:eastAsia="lv-LV"/>
        </w:rPr>
        <w:t>Mācību darba organizācijas pamatforma ir rotaļnodarbība. Rotaļnodarbības tiek organizētas visas dienas garumā, telpās un ārā, ietverot bērna brīvu un patstāvīgu rotaļāšanos un pedagoga mērķtiecīgi organizētu un netieši vadītu mācīšanos, vienmērīgu slodzi, atpūtu un bērna darbošanos atbilstoši individuālajām spējām, bērnam mācoties iedziļinoties. Rotaļnodarbības un ārpusrotaļnodarbību darbu organizē attīstošā vidē visai izglītojamo grupai, izglītojamo apakšgrupām, individuāli, pašnodarbībā visa pedagoģiskā procesa laikā un sadarbībā ar vecākiem.</w:t>
      </w:r>
    </w:p>
    <w:p w14:paraId="091F692B" w14:textId="190AEE8A" w:rsidR="00EC63F1" w:rsidRP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E775B6">
        <w:rPr>
          <w:rFonts w:ascii="Times New Roman" w:hAnsi="Times New Roman"/>
          <w:sz w:val="24"/>
          <w:szCs w:val="24"/>
          <w:lang w:eastAsia="lv-LV"/>
        </w:rPr>
        <w:t>Pirmsskolas izglītības satura apguves plānotos rezultātus nosaka valsts</w:t>
      </w:r>
      <w:r w:rsidRPr="009504A8">
        <w:rPr>
          <w:rFonts w:ascii="Times New Roman" w:hAnsi="Times New Roman"/>
          <w:sz w:val="24"/>
          <w:szCs w:val="24"/>
          <w:lang w:eastAsia="lv-LV"/>
        </w:rPr>
        <w:t xml:space="preserve"> pirmsskolas izglītības vadlīnijas</w:t>
      </w:r>
      <w:r w:rsidR="00F57A05" w:rsidRPr="001349A7">
        <w:rPr>
          <w:rFonts w:ascii="Times New Roman" w:hAnsi="Times New Roman"/>
          <w:sz w:val="24"/>
          <w:szCs w:val="24"/>
          <w:lang w:eastAsia="lv-LV"/>
        </w:rPr>
        <w:t>.</w:t>
      </w:r>
    </w:p>
    <w:p w14:paraId="21E35E19" w14:textId="7001EB62" w:rsidR="009504A8" w:rsidRDefault="009504A8"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Pirmsskolas izglītības satura apguve izglītojamajam nodrošina</w:t>
      </w:r>
      <w:r>
        <w:rPr>
          <w:rFonts w:ascii="Times New Roman" w:hAnsi="Times New Roman"/>
          <w:bCs/>
          <w:sz w:val="24"/>
          <w:szCs w:val="24"/>
          <w:lang w:eastAsia="lv-LV"/>
        </w:rPr>
        <w:t>:</w:t>
      </w:r>
    </w:p>
    <w:p w14:paraId="3D12F62D" w14:textId="39C45297" w:rsidR="009504A8" w:rsidRDefault="009504A8"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9504A8">
        <w:rPr>
          <w:rFonts w:ascii="Times New Roman" w:hAnsi="Times New Roman"/>
          <w:bCs/>
          <w:sz w:val="24"/>
          <w:szCs w:val="24"/>
          <w:lang w:eastAsia="lv-LV"/>
        </w:rPr>
        <w:t>daudzpusīgas izglītojamā attīstības sekmēšanu un individualitātes veidošanos</w:t>
      </w:r>
      <w:r>
        <w:rPr>
          <w:rFonts w:ascii="Times New Roman" w:hAnsi="Times New Roman"/>
          <w:bCs/>
          <w:sz w:val="24"/>
          <w:szCs w:val="24"/>
          <w:lang w:eastAsia="lv-LV"/>
        </w:rPr>
        <w:t>;</w:t>
      </w:r>
    </w:p>
    <w:p w14:paraId="35FD4504" w14:textId="4AE8E5D6" w:rsidR="009504A8"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garīgo, fizisko un sociālo attīstību</w:t>
      </w:r>
      <w:r>
        <w:rPr>
          <w:rFonts w:ascii="Times New Roman" w:hAnsi="Times New Roman"/>
          <w:bCs/>
          <w:sz w:val="24"/>
          <w:szCs w:val="24"/>
          <w:lang w:eastAsia="lv-LV"/>
        </w:rPr>
        <w:t>;</w:t>
      </w:r>
    </w:p>
    <w:p w14:paraId="42EFCA0B" w14:textId="7118E531"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iniciatīvas, zinātkāres, patstāvības un radošās darbības attīstību, tai skaitā izglītojamā prasmes patstāvīgi mācīties un pilnveidoties veidošanos un attīstību</w:t>
      </w:r>
      <w:r>
        <w:rPr>
          <w:rFonts w:ascii="Times New Roman" w:hAnsi="Times New Roman"/>
          <w:bCs/>
          <w:sz w:val="24"/>
          <w:szCs w:val="24"/>
          <w:lang w:eastAsia="lv-LV"/>
        </w:rPr>
        <w:t>;</w:t>
      </w:r>
    </w:p>
    <w:p w14:paraId="7D3AD2D5" w14:textId="15A9051E"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lastRenderedPageBreak/>
        <w:t>izglītojamā saskarsmes un sadarbības prasmju sekmēšanu</w:t>
      </w:r>
      <w:r>
        <w:rPr>
          <w:rFonts w:ascii="Times New Roman" w:hAnsi="Times New Roman"/>
          <w:bCs/>
          <w:sz w:val="24"/>
          <w:szCs w:val="24"/>
          <w:lang w:eastAsia="lv-LV"/>
        </w:rPr>
        <w:t>;</w:t>
      </w:r>
    </w:p>
    <w:p w14:paraId="05909001" w14:textId="2A151D2F"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veselības nostiprināšanu</w:t>
      </w:r>
      <w:r>
        <w:rPr>
          <w:rFonts w:ascii="Times New Roman" w:hAnsi="Times New Roman"/>
          <w:bCs/>
          <w:sz w:val="24"/>
          <w:szCs w:val="24"/>
          <w:lang w:eastAsia="lv-LV"/>
        </w:rPr>
        <w:t>;</w:t>
      </w:r>
    </w:p>
    <w:p w14:paraId="2935DC12" w14:textId="3ADCB578"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psiholoģisko sagatavošanu pamatizglītības ieguves uzsākšanai</w:t>
      </w:r>
      <w:r>
        <w:rPr>
          <w:rFonts w:ascii="Times New Roman" w:hAnsi="Times New Roman"/>
          <w:bCs/>
          <w:sz w:val="24"/>
          <w:szCs w:val="24"/>
          <w:lang w:eastAsia="lv-LV"/>
        </w:rPr>
        <w:t>;</w:t>
      </w:r>
    </w:p>
    <w:p w14:paraId="3B9AE05A" w14:textId="38B944E0"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valsts valodas lietošanas pamatiemaņu apguvi</w:t>
      </w:r>
      <w:r>
        <w:rPr>
          <w:rFonts w:ascii="Times New Roman" w:hAnsi="Times New Roman"/>
          <w:bCs/>
          <w:sz w:val="24"/>
          <w:szCs w:val="24"/>
          <w:lang w:eastAsia="lv-LV"/>
        </w:rPr>
        <w:t>;</w:t>
      </w:r>
    </w:p>
    <w:p w14:paraId="6A957D20" w14:textId="17FE5D58" w:rsidR="008F1145" w:rsidRDefault="008F1145" w:rsidP="009504A8">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izglītojamā pašapziņas veidošanos, spēju un interešu apzināšanos, jūtu un gribas attīstību, veicinot izglītojamā pilnveidošanos par garīgi, emocionāli un fiziski attīstītu personību</w:t>
      </w:r>
      <w:r>
        <w:rPr>
          <w:rFonts w:ascii="Times New Roman" w:hAnsi="Times New Roman"/>
          <w:bCs/>
          <w:sz w:val="24"/>
          <w:szCs w:val="24"/>
          <w:lang w:eastAsia="lv-LV"/>
        </w:rPr>
        <w:t>;</w:t>
      </w:r>
    </w:p>
    <w:p w14:paraId="341C9111" w14:textId="77777777" w:rsidR="00AA6994" w:rsidRDefault="008F1145" w:rsidP="00AA6994">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8F1145">
        <w:rPr>
          <w:rFonts w:ascii="Times New Roman" w:hAnsi="Times New Roman"/>
          <w:bCs/>
          <w:sz w:val="24"/>
          <w:szCs w:val="24"/>
          <w:lang w:eastAsia="lv-LV"/>
        </w:rPr>
        <w:t>pozitīvas, sociāli aktīvas un atbildīgas attieksmes veidošanos izglītojamajam pašam pret sevi, ģimeni, citiem cilvēkiem, apkārtējo vidi un Latvijas valsti, saglabājot un attīstot savu valodu, etnisko un kultūras savdabību</w:t>
      </w:r>
      <w:r>
        <w:rPr>
          <w:rFonts w:ascii="Times New Roman" w:hAnsi="Times New Roman"/>
          <w:bCs/>
          <w:sz w:val="24"/>
          <w:szCs w:val="24"/>
          <w:lang w:eastAsia="lv-LV"/>
        </w:rPr>
        <w:t>;</w:t>
      </w:r>
    </w:p>
    <w:p w14:paraId="1DFCA618" w14:textId="0B28B7B7" w:rsidR="008F1145" w:rsidRPr="00AA6994" w:rsidRDefault="008F1145" w:rsidP="00AA6994">
      <w:pPr>
        <w:pStyle w:val="Sarakstarindkopa"/>
        <w:numPr>
          <w:ilvl w:val="1"/>
          <w:numId w:val="4"/>
        </w:numPr>
        <w:tabs>
          <w:tab w:val="left" w:pos="567"/>
        </w:tabs>
        <w:spacing w:after="0" w:line="240" w:lineRule="auto"/>
        <w:ind w:left="0" w:firstLine="0"/>
        <w:jc w:val="both"/>
        <w:rPr>
          <w:rFonts w:ascii="Times New Roman" w:hAnsi="Times New Roman"/>
          <w:bCs/>
          <w:sz w:val="24"/>
          <w:szCs w:val="24"/>
          <w:lang w:eastAsia="lv-LV"/>
        </w:rPr>
      </w:pPr>
      <w:r w:rsidRPr="00AA6994">
        <w:rPr>
          <w:rFonts w:ascii="Times New Roman" w:hAnsi="Times New Roman"/>
          <w:bCs/>
          <w:sz w:val="24"/>
          <w:szCs w:val="24"/>
          <w:lang w:eastAsia="lv-LV"/>
        </w:rPr>
        <w:t>izpratnes par cilvēktiesību pamatprincipiem veidošanos, audzinot krietnus, godprātīgus, atbildīgus cilvēkus – Latvijas patriotus.</w:t>
      </w:r>
    </w:p>
    <w:p w14:paraId="770C6124" w14:textId="77777777" w:rsidR="00D23340" w:rsidRPr="00D23340" w:rsidRDefault="00E0228D" w:rsidP="00E0228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izmanto elektronisko žurnālu – skolvadības informācijas sistēmu “E-klase”</w:t>
      </w:r>
      <w:r>
        <w:rPr>
          <w:rFonts w:ascii="Times New Roman" w:hAnsi="Times New Roman"/>
          <w:sz w:val="24"/>
          <w:szCs w:val="24"/>
          <w:lang w:eastAsia="lv-LV"/>
        </w:rPr>
        <w:t>.</w:t>
      </w:r>
    </w:p>
    <w:p w14:paraId="6F9AF898" w14:textId="0CE5BE23" w:rsidR="00775505" w:rsidRPr="00E0228D" w:rsidRDefault="00535A06" w:rsidP="00E0228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 xml:space="preserve">Pirmsskolas pedagogi </w:t>
      </w:r>
      <w:r w:rsidR="00546AA8">
        <w:rPr>
          <w:rFonts w:ascii="Times New Roman" w:hAnsi="Times New Roman"/>
          <w:bCs/>
          <w:sz w:val="24"/>
          <w:szCs w:val="24"/>
          <w:lang w:eastAsia="lv-LV"/>
        </w:rPr>
        <w:t>elektronisk</w:t>
      </w:r>
      <w:r w:rsidR="001B52D0">
        <w:rPr>
          <w:rFonts w:ascii="Times New Roman" w:hAnsi="Times New Roman"/>
          <w:bCs/>
          <w:sz w:val="24"/>
          <w:szCs w:val="24"/>
          <w:lang w:eastAsia="lv-LV"/>
        </w:rPr>
        <w:t>ajā</w:t>
      </w:r>
      <w:r w:rsidR="00546AA8">
        <w:rPr>
          <w:rFonts w:ascii="Times New Roman" w:hAnsi="Times New Roman"/>
          <w:bCs/>
          <w:sz w:val="24"/>
          <w:szCs w:val="24"/>
          <w:lang w:eastAsia="lv-LV"/>
        </w:rPr>
        <w:t xml:space="preserve"> žurnālā </w:t>
      </w:r>
      <w:r w:rsidR="00E0228D">
        <w:rPr>
          <w:rFonts w:ascii="Times New Roman" w:hAnsi="Times New Roman"/>
          <w:bCs/>
          <w:sz w:val="24"/>
          <w:szCs w:val="24"/>
          <w:lang w:eastAsia="lv-LV"/>
        </w:rPr>
        <w:t>fiksē</w:t>
      </w:r>
      <w:r>
        <w:rPr>
          <w:rFonts w:ascii="Times New Roman" w:hAnsi="Times New Roman"/>
          <w:bCs/>
          <w:sz w:val="24"/>
          <w:szCs w:val="24"/>
          <w:lang w:eastAsia="lv-LV"/>
        </w:rPr>
        <w:t xml:space="preserve"> </w:t>
      </w:r>
      <w:r w:rsidR="00E0228D">
        <w:rPr>
          <w:rFonts w:ascii="Times New Roman" w:hAnsi="Times New Roman"/>
          <w:bCs/>
          <w:sz w:val="24"/>
          <w:szCs w:val="24"/>
          <w:lang w:eastAsia="lv-LV"/>
        </w:rPr>
        <w:t>izglītojamā pirmsskolas izglītības programmas satura apguves vērtējumu</w:t>
      </w:r>
      <w:r w:rsidR="00546AA8">
        <w:rPr>
          <w:rFonts w:ascii="Times New Roman" w:hAnsi="Times New Roman"/>
          <w:bCs/>
          <w:sz w:val="24"/>
          <w:szCs w:val="24"/>
          <w:lang w:eastAsia="lv-LV"/>
        </w:rPr>
        <w:t xml:space="preserve">. Pēc </w:t>
      </w:r>
      <w:r w:rsidR="00E0228D">
        <w:rPr>
          <w:rFonts w:ascii="Times New Roman" w:hAnsi="Times New Roman"/>
          <w:bCs/>
          <w:sz w:val="24"/>
          <w:szCs w:val="24"/>
          <w:lang w:eastAsia="lv-LV"/>
        </w:rPr>
        <w:t xml:space="preserve">pirmsskolas </w:t>
      </w:r>
      <w:r w:rsidR="00546AA8">
        <w:rPr>
          <w:rFonts w:ascii="Times New Roman" w:hAnsi="Times New Roman"/>
          <w:bCs/>
          <w:sz w:val="24"/>
          <w:szCs w:val="24"/>
          <w:lang w:eastAsia="lv-LV"/>
        </w:rPr>
        <w:t xml:space="preserve">izglītības satura apguves Iestāde </w:t>
      </w:r>
      <w:r w:rsidR="00546AA8" w:rsidRPr="001349A7">
        <w:rPr>
          <w:rFonts w:ascii="Times New Roman" w:hAnsi="Times New Roman"/>
          <w:bCs/>
          <w:sz w:val="24"/>
          <w:szCs w:val="24"/>
          <w:lang w:eastAsia="lv-LV"/>
        </w:rPr>
        <w:t>dibinātāja noteiktajā kārtībā</w:t>
      </w:r>
      <w:r w:rsidR="00546AA8">
        <w:rPr>
          <w:rFonts w:ascii="Times New Roman" w:hAnsi="Times New Roman"/>
          <w:bCs/>
          <w:sz w:val="24"/>
          <w:szCs w:val="24"/>
          <w:lang w:eastAsia="lv-LV"/>
        </w:rPr>
        <w:t xml:space="preserve"> vecākiem izsniedz i</w:t>
      </w:r>
      <w:r w:rsidR="004E6FC2" w:rsidRPr="001349A7">
        <w:rPr>
          <w:rFonts w:ascii="Times New Roman" w:hAnsi="Times New Roman"/>
          <w:bCs/>
          <w:sz w:val="24"/>
          <w:szCs w:val="24"/>
          <w:lang w:eastAsia="lv-LV"/>
        </w:rPr>
        <w:t xml:space="preserve">zziņu </w:t>
      </w:r>
      <w:r w:rsidR="00546AA8">
        <w:rPr>
          <w:rFonts w:ascii="Times New Roman" w:hAnsi="Times New Roman"/>
          <w:bCs/>
          <w:sz w:val="24"/>
          <w:szCs w:val="24"/>
          <w:lang w:eastAsia="lv-LV"/>
        </w:rPr>
        <w:t xml:space="preserve">par pirmsskolas izglītības programmas apguvi </w:t>
      </w:r>
      <w:r w:rsidR="004E6FC2" w:rsidRPr="001349A7">
        <w:rPr>
          <w:rFonts w:ascii="Times New Roman" w:hAnsi="Times New Roman"/>
          <w:bCs/>
          <w:sz w:val="24"/>
          <w:szCs w:val="24"/>
          <w:lang w:eastAsia="lv-LV"/>
        </w:rPr>
        <w:t xml:space="preserve">un </w:t>
      </w:r>
      <w:r w:rsidR="00546AA8">
        <w:rPr>
          <w:rFonts w:ascii="Times New Roman" w:hAnsi="Times New Roman"/>
          <w:bCs/>
          <w:sz w:val="24"/>
          <w:szCs w:val="24"/>
          <w:lang w:eastAsia="lv-LV"/>
        </w:rPr>
        <w:t>aprakstošu vērtējumu par bērna sasniegumiem attiecībā pret pirmsskolas izglītības vadlīnijās noteiktā obligātā satura apguves plānotajiem rezultātiem</w:t>
      </w:r>
      <w:r w:rsidR="00775505" w:rsidRPr="00E0228D">
        <w:rPr>
          <w:rFonts w:ascii="Times New Roman" w:hAnsi="Times New Roman"/>
          <w:bCs/>
          <w:sz w:val="24"/>
          <w:szCs w:val="24"/>
          <w:lang w:eastAsia="lv-LV"/>
        </w:rPr>
        <w:t>.</w:t>
      </w:r>
    </w:p>
    <w:p w14:paraId="273FD469"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56C476EB"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V. Izglītojamo tiesības un pienākumi</w:t>
      </w:r>
    </w:p>
    <w:p w14:paraId="4A12E6BE" w14:textId="77777777" w:rsidR="00EC63F1" w:rsidRPr="001349A7" w:rsidRDefault="00F57A05" w:rsidP="00EC63F1">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Izglītojamo tiesība</w:t>
      </w:r>
      <w:r w:rsidRPr="001349A7">
        <w:rPr>
          <w:rFonts w:ascii="Times New Roman" w:hAnsi="Times New Roman"/>
          <w:bCs/>
          <w:sz w:val="24"/>
          <w:szCs w:val="24"/>
          <w:lang w:eastAsia="lv-LV"/>
        </w:rPr>
        <w:t>s un pienākumi ir noteikti Izglītības likumā, Bērnu tiesību aizsardzības likumā, citos ārējos normatīvajos aktos un iestādes iekšējos normatīvajos aktos.</w:t>
      </w:r>
    </w:p>
    <w:p w14:paraId="766DEE2F" w14:textId="4CF7923C" w:rsidR="00796BC2" w:rsidRDefault="00796BC2" w:rsidP="00EC63F1">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796BC2">
        <w:rPr>
          <w:rFonts w:ascii="Times New Roman" w:hAnsi="Times New Roman"/>
          <w:bCs/>
          <w:sz w:val="24"/>
          <w:szCs w:val="24"/>
          <w:lang w:eastAsia="lv-LV"/>
        </w:rPr>
        <w:t>Iestāde nodrošina izglītojamo tiesību ievērošanu, tostarp sadarbojoties ar citām institūcijām bērnu tiesību aizsardzības jomā</w:t>
      </w:r>
      <w:r>
        <w:rPr>
          <w:rFonts w:ascii="Times New Roman" w:hAnsi="Times New Roman"/>
          <w:bCs/>
          <w:sz w:val="24"/>
          <w:szCs w:val="24"/>
          <w:lang w:eastAsia="lv-LV"/>
        </w:rPr>
        <w:t>.</w:t>
      </w:r>
    </w:p>
    <w:p w14:paraId="522AEAE7" w14:textId="6DED5BC1" w:rsidR="00F57A05" w:rsidRPr="001349A7" w:rsidRDefault="002A1828" w:rsidP="00EC63F1">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Izglītojamā pienākumi pret sabiedrību pieaug atbilstoši vecumam.</w:t>
      </w:r>
    </w:p>
    <w:p w14:paraId="53827EA0"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5040B0BE"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VI. Pedagogu un citu darbinieku tiesības un pienākumi</w:t>
      </w:r>
    </w:p>
    <w:p w14:paraId="5CC94316" w14:textId="6F1613EE"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rPr>
        <w:t xml:space="preserve">Iestādi vada iestādes </w:t>
      </w:r>
      <w:r w:rsidR="00796BC2">
        <w:rPr>
          <w:rFonts w:ascii="Times New Roman" w:hAnsi="Times New Roman"/>
          <w:bCs/>
          <w:sz w:val="24"/>
          <w:szCs w:val="24"/>
        </w:rPr>
        <w:t>vadītājs</w:t>
      </w:r>
      <w:r w:rsidRPr="001349A7">
        <w:rPr>
          <w:rFonts w:ascii="Times New Roman" w:hAnsi="Times New Roman"/>
          <w:bCs/>
          <w:sz w:val="24"/>
          <w:szCs w:val="24"/>
        </w:rPr>
        <w:t xml:space="preserve">. </w:t>
      </w:r>
      <w:r w:rsidRPr="001349A7">
        <w:rPr>
          <w:rFonts w:ascii="Times New Roman" w:hAnsi="Times New Roman"/>
          <w:bCs/>
          <w:sz w:val="24"/>
          <w:szCs w:val="24"/>
          <w:lang w:eastAsia="lv-LV"/>
        </w:rPr>
        <w:t xml:space="preserve">Iestādes </w:t>
      </w:r>
      <w:r w:rsidR="00796BC2">
        <w:rPr>
          <w:rFonts w:ascii="Times New Roman" w:hAnsi="Times New Roman"/>
          <w:bCs/>
          <w:sz w:val="24"/>
          <w:szCs w:val="24"/>
          <w:lang w:eastAsia="lv-LV"/>
        </w:rPr>
        <w:t>vadītāja</w:t>
      </w:r>
      <w:r w:rsidRPr="001349A7">
        <w:rPr>
          <w:rFonts w:ascii="Times New Roman" w:hAnsi="Times New Roman"/>
          <w:bCs/>
          <w:sz w:val="24"/>
          <w:szCs w:val="24"/>
          <w:lang w:eastAsia="lv-LV"/>
        </w:rPr>
        <w:t xml:space="preserve"> tiesības un pienākumi ir noteikti Izglītības likumā, Vispārējās izglītības likumā, Bērnu tiesību aizsardzības likumā, Fizisko personu datu apstrādes likumā  un citos normatīvajos aktos. Iestādes </w:t>
      </w:r>
      <w:r w:rsidR="00796BC2">
        <w:rPr>
          <w:rFonts w:ascii="Times New Roman" w:hAnsi="Times New Roman"/>
          <w:bCs/>
          <w:sz w:val="24"/>
          <w:szCs w:val="24"/>
          <w:lang w:eastAsia="lv-LV"/>
        </w:rPr>
        <w:t>vadītāja</w:t>
      </w:r>
      <w:r w:rsidRPr="001349A7">
        <w:rPr>
          <w:rFonts w:ascii="Times New Roman" w:hAnsi="Times New Roman"/>
          <w:bCs/>
          <w:sz w:val="24"/>
          <w:szCs w:val="24"/>
          <w:lang w:eastAsia="lv-LV"/>
        </w:rPr>
        <w:t xml:space="preserve"> tiesības un pienākumus precizē darba līgums un amata apraksts.</w:t>
      </w:r>
    </w:p>
    <w:p w14:paraId="301F8992" w14:textId="448D1F16"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 xml:space="preserve">Iestādes pedagogus un citus darbiniekus darbā </w:t>
      </w:r>
      <w:r w:rsidRPr="001349A7">
        <w:rPr>
          <w:rFonts w:ascii="Times New Roman" w:hAnsi="Times New Roman"/>
          <w:sz w:val="24"/>
          <w:szCs w:val="24"/>
          <w:lang w:eastAsia="lv-LV"/>
        </w:rPr>
        <w:t xml:space="preserve">pieņem un atbrīvo iestādes </w:t>
      </w:r>
      <w:r w:rsidR="00796BC2">
        <w:rPr>
          <w:rFonts w:ascii="Times New Roman" w:hAnsi="Times New Roman"/>
          <w:sz w:val="24"/>
          <w:szCs w:val="24"/>
          <w:lang w:eastAsia="lv-LV"/>
        </w:rPr>
        <w:t>vadītājs</w:t>
      </w:r>
      <w:r w:rsidRPr="001349A7">
        <w:rPr>
          <w:rFonts w:ascii="Times New Roman" w:hAnsi="Times New Roman"/>
          <w:sz w:val="24"/>
          <w:szCs w:val="24"/>
          <w:lang w:eastAsia="lv-LV"/>
        </w:rPr>
        <w:t xml:space="preserve"> normatīvajos aktos noteiktā kārtībā</w:t>
      </w:r>
      <w:r w:rsidRPr="001349A7">
        <w:rPr>
          <w:rFonts w:ascii="Times New Roman" w:hAnsi="Times New Roman"/>
          <w:bCs/>
          <w:sz w:val="24"/>
          <w:szCs w:val="24"/>
          <w:lang w:eastAsia="lv-LV"/>
        </w:rPr>
        <w:t xml:space="preserve">. Iestādes </w:t>
      </w:r>
      <w:r w:rsidR="00796BC2">
        <w:rPr>
          <w:rFonts w:ascii="Times New Roman" w:hAnsi="Times New Roman"/>
          <w:bCs/>
          <w:sz w:val="24"/>
          <w:szCs w:val="24"/>
          <w:lang w:eastAsia="lv-LV"/>
        </w:rPr>
        <w:t>vadītājs</w:t>
      </w:r>
      <w:r w:rsidRPr="001349A7">
        <w:rPr>
          <w:rFonts w:ascii="Times New Roman" w:hAnsi="Times New Roman"/>
          <w:bCs/>
          <w:sz w:val="24"/>
          <w:szCs w:val="24"/>
          <w:lang w:eastAsia="lv-LV"/>
        </w:rPr>
        <w:t xml:space="preserve"> ir tiesīgs deleģēt pedagogiem un citiem iestādes darbiniekiem konkrētu uzdevumu veikšanu.</w:t>
      </w:r>
    </w:p>
    <w:p w14:paraId="44ED7311" w14:textId="7777777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Iestādes pedagogu tiesības un pienākumi ir noteikti Izglītības likumā, Bērnu tiesību aizsardzības likumā, Fizisko personu datu apstrādes likumā, Darba likumā un citos normatīvajos aktos. Ped</w:t>
      </w:r>
      <w:r w:rsidRPr="001349A7">
        <w:rPr>
          <w:rFonts w:ascii="Times New Roman" w:hAnsi="Times New Roman"/>
          <w:sz w:val="24"/>
          <w:szCs w:val="24"/>
          <w:lang w:eastAsia="lv-LV"/>
        </w:rPr>
        <w:t xml:space="preserve">agoga </w:t>
      </w:r>
      <w:r w:rsidRPr="001349A7">
        <w:rPr>
          <w:rFonts w:ascii="Times New Roman" w:hAnsi="Times New Roman"/>
          <w:bCs/>
          <w:sz w:val="24"/>
          <w:szCs w:val="24"/>
          <w:lang w:eastAsia="lv-LV"/>
        </w:rPr>
        <w:t>tiesības un pienākumus precizē darba līgums un amata apraksts.</w:t>
      </w:r>
    </w:p>
    <w:p w14:paraId="64642286" w14:textId="77777777" w:rsidR="00F57A05"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708D563A"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7931F052"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VII. Iestādes pašpārvaldes izveidošanas kārtība un kompetence</w:t>
      </w:r>
    </w:p>
    <w:p w14:paraId="0BDD605F" w14:textId="7882E08F"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bCs/>
          <w:spacing w:val="4"/>
          <w:sz w:val="24"/>
          <w:szCs w:val="24"/>
          <w:lang w:eastAsia="lv-LV"/>
        </w:rPr>
        <w:t xml:space="preserve">Iestādes </w:t>
      </w:r>
      <w:r w:rsidR="00796BC2">
        <w:rPr>
          <w:rFonts w:ascii="Times New Roman" w:hAnsi="Times New Roman"/>
          <w:bCs/>
          <w:spacing w:val="4"/>
          <w:sz w:val="24"/>
          <w:szCs w:val="24"/>
          <w:lang w:eastAsia="lv-LV"/>
        </w:rPr>
        <w:t>vadītājs</w:t>
      </w:r>
      <w:r w:rsidRPr="001349A7">
        <w:rPr>
          <w:rFonts w:ascii="Times New Roman" w:hAnsi="Times New Roman"/>
          <w:bCs/>
          <w:spacing w:val="4"/>
          <w:sz w:val="24"/>
          <w:szCs w:val="24"/>
          <w:lang w:eastAsia="lv-LV"/>
        </w:rPr>
        <w:t xml:space="preserve"> </w:t>
      </w:r>
      <w:r w:rsidR="004F3852" w:rsidRPr="001349A7">
        <w:rPr>
          <w:rFonts w:ascii="Times New Roman" w:hAnsi="Times New Roman"/>
          <w:bCs/>
          <w:spacing w:val="4"/>
          <w:sz w:val="24"/>
          <w:szCs w:val="24"/>
          <w:lang w:eastAsia="lv-LV"/>
        </w:rPr>
        <w:t>nodrošina</w:t>
      </w:r>
      <w:r w:rsidRPr="001349A7">
        <w:rPr>
          <w:rFonts w:ascii="Times New Roman" w:hAnsi="Times New Roman"/>
          <w:bCs/>
          <w:spacing w:val="4"/>
          <w:sz w:val="24"/>
          <w:szCs w:val="24"/>
          <w:lang w:eastAsia="lv-LV"/>
        </w:rPr>
        <w:t xml:space="preserve"> iestādes padomes izveidošanu un darbību.</w:t>
      </w:r>
    </w:p>
    <w:p w14:paraId="46C6C340" w14:textId="77777777" w:rsidR="00EC63F1" w:rsidRPr="00F90C8A"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padomes kompetenci nosaka Izglītības likums.</w:t>
      </w:r>
    </w:p>
    <w:p w14:paraId="2591C160" w14:textId="12B8117C" w:rsidR="00F90C8A" w:rsidRPr="001349A7" w:rsidRDefault="00F90C8A"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sz w:val="24"/>
          <w:szCs w:val="24"/>
          <w:lang w:eastAsia="lv-LV"/>
        </w:rPr>
        <w:t>Iestādes padome darbojas saskaņā ar Izglītības likumā minētajām normām un Iestādes padomes nolikumu, ko, saskaņojot ar Iestādes vadītāju, izdod Iestādes padome.</w:t>
      </w:r>
    </w:p>
    <w:p w14:paraId="523D4491" w14:textId="5DD474BC" w:rsidR="00F57A05" w:rsidRPr="00F90C8A" w:rsidRDefault="00F57A05" w:rsidP="00F90C8A">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w:t>
      </w:r>
      <w:r w:rsidR="00F90C8A">
        <w:rPr>
          <w:rFonts w:ascii="Times New Roman" w:hAnsi="Times New Roman"/>
          <w:bCs/>
          <w:sz w:val="24"/>
          <w:szCs w:val="24"/>
          <w:lang w:eastAsia="lv-LV"/>
        </w:rPr>
        <w:t xml:space="preserve"> </w:t>
      </w:r>
      <w:r w:rsidRPr="00F90C8A">
        <w:rPr>
          <w:rFonts w:ascii="Times New Roman" w:hAnsi="Times New Roman"/>
          <w:sz w:val="24"/>
          <w:szCs w:val="24"/>
          <w:lang w:eastAsia="lv-LV"/>
        </w:rPr>
        <w:t>Minēto institūciju un interešu grupu darbību nosaka iestādes padomes apstiprināts reglaments.</w:t>
      </w:r>
    </w:p>
    <w:p w14:paraId="137C521C" w14:textId="77777777" w:rsidR="00CF239A"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52FC0EF1" w14:textId="77777777" w:rsidR="00B0516F" w:rsidRDefault="00B0516F"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6F98F4D6" w14:textId="77777777" w:rsidR="00B0516F" w:rsidRPr="001349A7" w:rsidRDefault="00B0516F"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2366B113"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 xml:space="preserve">VIII. </w:t>
      </w:r>
      <w:r w:rsidRPr="001349A7">
        <w:rPr>
          <w:rFonts w:ascii="Times New Roman" w:hAnsi="Times New Roman"/>
          <w:b/>
          <w:bCs/>
          <w:sz w:val="24"/>
          <w:szCs w:val="24"/>
          <w:lang w:eastAsia="lv-LV"/>
        </w:rPr>
        <w:t>I</w:t>
      </w:r>
      <w:r w:rsidRPr="001349A7">
        <w:rPr>
          <w:rFonts w:ascii="Times New Roman" w:hAnsi="Times New Roman"/>
          <w:b/>
          <w:sz w:val="24"/>
          <w:szCs w:val="24"/>
          <w:lang w:eastAsia="lv-LV"/>
        </w:rPr>
        <w:t>estādes pedagoģiskās padomes izveidošanas kārtība un kompetence</w:t>
      </w:r>
    </w:p>
    <w:p w14:paraId="35A3E285" w14:textId="3BCE7881" w:rsidR="00EC63F1" w:rsidRPr="001349A7" w:rsidRDefault="00F57A05" w:rsidP="00877ACE">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pedagoģiskās padomes (turpmāk – pedagoģiskā padome) izveidošanas kārtību, darbību un kompetenci nosaka Vispārējās izglītības likums un citi normatīvie akti.</w:t>
      </w:r>
    </w:p>
    <w:p w14:paraId="0CE44DB3" w14:textId="3709FECC" w:rsidR="004F3852" w:rsidRPr="00DC1CC6" w:rsidRDefault="00F57A05" w:rsidP="00DC1CC6">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Pedagoģisko padomi vada iestādes </w:t>
      </w:r>
      <w:r w:rsidR="00DC1CC6">
        <w:rPr>
          <w:rFonts w:ascii="Times New Roman" w:hAnsi="Times New Roman"/>
          <w:sz w:val="24"/>
          <w:szCs w:val="24"/>
          <w:lang w:eastAsia="lv-LV"/>
        </w:rPr>
        <w:t>vadītājs</w:t>
      </w:r>
      <w:r w:rsidR="004F3852" w:rsidRPr="00DC1CC6">
        <w:rPr>
          <w:rFonts w:ascii="Times New Roman" w:hAnsi="Times New Roman"/>
          <w:sz w:val="24"/>
          <w:szCs w:val="24"/>
          <w:lang w:eastAsia="lv-LV"/>
        </w:rPr>
        <w:t>.</w:t>
      </w:r>
    </w:p>
    <w:p w14:paraId="2D857B4F"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74D850C6"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IX. Iestādes iekšējo normatīvo aktu pieņemšanas kārtība un iestāde vai pārvaldes amatpersona, kurai privātpersona, iesniedzot attiecīgu iesniegumu, var apstrīdēt iestādes izdotu administratīvo aktu vai faktisko rīcību</w:t>
      </w:r>
    </w:p>
    <w:p w14:paraId="299FBC49" w14:textId="7931D9FE" w:rsidR="00EC63F1"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Iestāde saskaņā ar </w:t>
      </w:r>
      <w:hyperlink r:id="rId8" w:tgtFrame="_blank" w:history="1">
        <w:r w:rsidRPr="001349A7">
          <w:rPr>
            <w:rFonts w:ascii="Times New Roman" w:hAnsi="Times New Roman"/>
            <w:sz w:val="24"/>
            <w:szCs w:val="24"/>
            <w:lang w:eastAsia="lv-LV"/>
          </w:rPr>
          <w:t>Izglītības likum</w:t>
        </w:r>
      </w:hyperlink>
      <w:r w:rsidRPr="001349A7">
        <w:rPr>
          <w:rFonts w:ascii="Times New Roman" w:hAnsi="Times New Roman"/>
          <w:sz w:val="24"/>
          <w:szCs w:val="24"/>
          <w:lang w:eastAsia="lv-LV"/>
        </w:rPr>
        <w:t>ā, Vispārējās izglītības likumā</w:t>
      </w:r>
      <w:r w:rsidR="00472575">
        <w:rPr>
          <w:rFonts w:ascii="Times New Roman" w:hAnsi="Times New Roman"/>
          <w:sz w:val="24"/>
          <w:szCs w:val="24"/>
          <w:lang w:eastAsia="lv-LV"/>
        </w:rPr>
        <w:t xml:space="preserve"> </w:t>
      </w:r>
      <w:r w:rsidRPr="001349A7">
        <w:rPr>
          <w:rFonts w:ascii="Times New Roman" w:hAnsi="Times New Roman"/>
          <w:sz w:val="24"/>
          <w:szCs w:val="24"/>
          <w:lang w:eastAsia="lv-LV"/>
        </w:rPr>
        <w:t xml:space="preserve">un citos normatīvajos aktos, kā arī iestādes nolikumā noteikto patstāvīgi izstrādā un </w:t>
      </w:r>
      <w:r w:rsidRPr="001349A7">
        <w:rPr>
          <w:rFonts w:ascii="Times New Roman" w:hAnsi="Times New Roman"/>
          <w:bCs/>
          <w:sz w:val="24"/>
          <w:szCs w:val="24"/>
          <w:lang w:eastAsia="lv-LV"/>
        </w:rPr>
        <w:t>izdod</w:t>
      </w:r>
      <w:r w:rsidRPr="001349A7">
        <w:rPr>
          <w:rFonts w:ascii="Times New Roman" w:hAnsi="Times New Roman"/>
          <w:sz w:val="24"/>
          <w:szCs w:val="24"/>
          <w:lang w:eastAsia="lv-LV"/>
        </w:rPr>
        <w:t xml:space="preserve"> iestādes iekšējos normatīvos aktus</w:t>
      </w:r>
      <w:r w:rsidRPr="001349A7">
        <w:rPr>
          <w:rFonts w:ascii="Times New Roman" w:hAnsi="Times New Roman"/>
          <w:bCs/>
          <w:sz w:val="24"/>
          <w:szCs w:val="24"/>
          <w:lang w:eastAsia="lv-LV"/>
        </w:rPr>
        <w:t>.</w:t>
      </w:r>
    </w:p>
    <w:p w14:paraId="0E309BAE" w14:textId="7412518A" w:rsidR="00F0057D" w:rsidRPr="001349A7" w:rsidRDefault="00F0057D"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Pr>
          <w:rFonts w:ascii="Times New Roman" w:hAnsi="Times New Roman"/>
          <w:bCs/>
          <w:sz w:val="24"/>
          <w:szCs w:val="24"/>
          <w:lang w:eastAsia="lv-LV"/>
        </w:rPr>
        <w:t>Iestādes iekšējos normatīvos aktus ar dibinātāju saskaņo tikai normatīvajos aktos noteiktajos gadījumos.</w:t>
      </w:r>
    </w:p>
    <w:p w14:paraId="7006F5D6" w14:textId="7DC03AD4" w:rsidR="00F57A05"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Iestādes izdotu administratīvo aktu vai faktisko rīcību privātpersona var apstrīdēt, iesniedzot attiecīgu iesniegumu dibinātājam – Madonas novada pašvaldība, Saieta laukums 1, Madona, Madonas novads, LV-4801</w:t>
      </w:r>
      <w:r w:rsidR="00F0057D">
        <w:rPr>
          <w:rFonts w:ascii="Times New Roman" w:hAnsi="Times New Roman"/>
          <w:sz w:val="24"/>
          <w:szCs w:val="24"/>
          <w:lang w:eastAsia="lv-LV"/>
        </w:rPr>
        <w:t>, normatīvajos aktos noteiktā kārtībā un termiņos</w:t>
      </w:r>
      <w:r w:rsidRPr="001349A7">
        <w:rPr>
          <w:rFonts w:ascii="Times New Roman" w:hAnsi="Times New Roman"/>
          <w:sz w:val="24"/>
          <w:szCs w:val="24"/>
          <w:lang w:eastAsia="lv-LV"/>
        </w:rPr>
        <w:t>.</w:t>
      </w:r>
    </w:p>
    <w:p w14:paraId="56121138" w14:textId="77777777" w:rsidR="00A863DB" w:rsidRPr="001349A7" w:rsidRDefault="00A863DB" w:rsidP="00CF239A">
      <w:pPr>
        <w:pStyle w:val="Sarakstarindkopa"/>
        <w:tabs>
          <w:tab w:val="left" w:pos="567"/>
        </w:tabs>
        <w:spacing w:after="0" w:line="240" w:lineRule="auto"/>
        <w:ind w:left="0"/>
        <w:jc w:val="center"/>
        <w:rPr>
          <w:rFonts w:ascii="Times New Roman" w:hAnsi="Times New Roman"/>
          <w:b/>
          <w:sz w:val="24"/>
          <w:szCs w:val="24"/>
          <w:lang w:eastAsia="lv-LV"/>
        </w:rPr>
      </w:pPr>
    </w:p>
    <w:p w14:paraId="0E2B8290"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X. Iestādes saimnieciskā darbība</w:t>
      </w:r>
    </w:p>
    <w:p w14:paraId="363C9366" w14:textId="77777777" w:rsidR="00EC63F1" w:rsidRPr="001349A7" w:rsidRDefault="00F57A05" w:rsidP="008271CD">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ir patstāvīga finanšu, saimnieciskajā un citā darbībā saskaņā ar Izglītības likumā un citos normatīvajos aktos, kā arī iestādes nolikumā noteikto.</w:t>
      </w:r>
    </w:p>
    <w:p w14:paraId="0C0907A1" w14:textId="77777777" w:rsidR="00AA6994" w:rsidRDefault="00F66A2B"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Atbilstoši normatīvajos aktos noteiktajam un apstiprinātajam budžetam iestādes </w:t>
      </w:r>
      <w:r w:rsidR="00796BC2">
        <w:rPr>
          <w:rFonts w:ascii="Times New Roman" w:hAnsi="Times New Roman"/>
          <w:sz w:val="24"/>
          <w:szCs w:val="24"/>
          <w:lang w:eastAsia="lv-LV"/>
        </w:rPr>
        <w:t>vadītājs</w:t>
      </w:r>
      <w:r w:rsidRPr="001349A7">
        <w:rPr>
          <w:rFonts w:ascii="Times New Roman" w:hAnsi="Times New Roman"/>
          <w:sz w:val="24"/>
          <w:szCs w:val="24"/>
          <w:lang w:eastAsia="lv-LV"/>
        </w:rPr>
        <w:t xml:space="preserve"> ir tiesīgs slēgt zemsliekšņa iepirkumu līgumus (piegādes, pakalpojumu), ievērojot dibinātāja noteikto iepirkumu organizēšanas kārtību, kā arī uzņēmuma līgumus, telpu nomas līgumus un citus līgumus iestādes funkciju nodrošināšanai</w:t>
      </w:r>
      <w:r w:rsidR="00F57A05" w:rsidRPr="001349A7">
        <w:rPr>
          <w:rFonts w:ascii="Times New Roman" w:hAnsi="Times New Roman"/>
          <w:sz w:val="24"/>
          <w:szCs w:val="24"/>
          <w:lang w:eastAsia="lv-LV"/>
        </w:rPr>
        <w:t>.</w:t>
      </w:r>
      <w:r w:rsidR="00524FEE" w:rsidRPr="00524FEE">
        <w:rPr>
          <w:rFonts w:ascii="Times New Roman" w:hAnsi="Times New Roman"/>
          <w:bCs/>
          <w:sz w:val="24"/>
          <w:szCs w:val="24"/>
          <w:lang w:eastAsia="lv-LV"/>
        </w:rPr>
        <w:t xml:space="preserve"> </w:t>
      </w:r>
      <w:r w:rsidR="00524FEE" w:rsidRPr="001349A7">
        <w:rPr>
          <w:rFonts w:ascii="Times New Roman" w:hAnsi="Times New Roman"/>
          <w:bCs/>
          <w:sz w:val="24"/>
          <w:szCs w:val="24"/>
          <w:lang w:eastAsia="lv-LV"/>
        </w:rPr>
        <w:t>Maksas pakalpojumu apmēru apstiprina dibinātājs</w:t>
      </w:r>
      <w:r w:rsidR="00524FEE">
        <w:rPr>
          <w:rFonts w:ascii="Times New Roman" w:hAnsi="Times New Roman"/>
          <w:bCs/>
          <w:sz w:val="24"/>
          <w:szCs w:val="24"/>
          <w:lang w:eastAsia="lv-LV"/>
        </w:rPr>
        <w:t>.</w:t>
      </w:r>
    </w:p>
    <w:p w14:paraId="234D3433" w14:textId="510D7331" w:rsidR="004F3852" w:rsidRPr="00AA6994" w:rsidRDefault="004F3852"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AA6994">
        <w:rPr>
          <w:rFonts w:ascii="Times New Roman" w:hAnsi="Times New Roman"/>
          <w:bCs/>
          <w:sz w:val="24"/>
          <w:szCs w:val="24"/>
          <w:lang w:eastAsia="lv-LV"/>
        </w:rPr>
        <w:t>Iestādei ir tiesības noslēgt vienošanos ar ārzemju mācību iestādēm un speciālistiem apmaiņai ar pedagogiem, kopēju projektu un pasākumu organizēšanai, kā arī iestāties starptautiskajās organizācijās saskaņā ar esošo likumdošanu. Minēto pasākumu finansēšana notiek iestādes budžeta ietvaros un saskaņojot ar dibinātāju.</w:t>
      </w:r>
    </w:p>
    <w:p w14:paraId="63D83E53"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79DBE006"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XI. Iestādes finansēšanas avoti un kārtība</w:t>
      </w:r>
    </w:p>
    <w:p w14:paraId="13E4DBD7" w14:textId="77777777" w:rsidR="00AA6994" w:rsidRDefault="00F57A05"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 xml:space="preserve">Iestādes finansēšanas avotus un kārtību nosaka </w:t>
      </w:r>
      <w:hyperlink r:id="rId9" w:tgtFrame="_blank" w:tooltip="Izglītības likums /Spēkā esošs/" w:history="1">
        <w:r w:rsidRPr="001349A7">
          <w:rPr>
            <w:rFonts w:ascii="Times New Roman" w:hAnsi="Times New Roman"/>
            <w:sz w:val="24"/>
            <w:szCs w:val="24"/>
            <w:lang w:eastAsia="lv-LV"/>
          </w:rPr>
          <w:t>Izglītības likums</w:t>
        </w:r>
      </w:hyperlink>
      <w:r w:rsidRPr="001349A7">
        <w:rPr>
          <w:rFonts w:ascii="Times New Roman" w:hAnsi="Times New Roman"/>
          <w:sz w:val="24"/>
          <w:szCs w:val="24"/>
          <w:lang w:eastAsia="lv-LV"/>
        </w:rPr>
        <w:t>, Vispārējās izglītības likums un citi normatīvie akti.</w:t>
      </w:r>
    </w:p>
    <w:p w14:paraId="1F57E5E8" w14:textId="67110B21" w:rsidR="00B157B0" w:rsidRPr="00AA6994" w:rsidRDefault="00F57A05"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AA6994">
        <w:rPr>
          <w:rFonts w:ascii="Times New Roman" w:hAnsi="Times New Roman"/>
          <w:sz w:val="24"/>
          <w:szCs w:val="24"/>
          <w:lang w:eastAsia="lv-LV"/>
        </w:rPr>
        <w:t xml:space="preserve">Finanšu līdzekļu izmantošanas kārtību, ievērojot ārējos normatīvajos aktos noteikto, nosaka iestādes </w:t>
      </w:r>
      <w:r w:rsidR="00796BC2" w:rsidRPr="00AA6994">
        <w:rPr>
          <w:rFonts w:ascii="Times New Roman" w:hAnsi="Times New Roman"/>
          <w:sz w:val="24"/>
          <w:szCs w:val="24"/>
          <w:lang w:eastAsia="lv-LV"/>
        </w:rPr>
        <w:t>vadītājs</w:t>
      </w:r>
      <w:r w:rsidRPr="00AA6994">
        <w:rPr>
          <w:rFonts w:ascii="Times New Roman" w:hAnsi="Times New Roman"/>
          <w:sz w:val="24"/>
          <w:szCs w:val="24"/>
          <w:lang w:eastAsia="lv-LV"/>
        </w:rPr>
        <w:t>, saskaņojot ar dibinātāju.</w:t>
      </w:r>
    </w:p>
    <w:p w14:paraId="0A1BC6F6" w14:textId="77777777" w:rsidR="00B157B0" w:rsidRPr="001349A7" w:rsidRDefault="00B157B0" w:rsidP="00B157B0">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rPr>
        <w:t>Iestāde var saņemt papildu finanšu līdzekļus:</w:t>
      </w:r>
    </w:p>
    <w:p w14:paraId="66AC6F08" w14:textId="77777777" w:rsidR="00B157B0" w:rsidRPr="001349A7" w:rsidRDefault="00B157B0" w:rsidP="00B157B0">
      <w:pPr>
        <w:numPr>
          <w:ilvl w:val="1"/>
          <w:numId w:val="4"/>
        </w:numPr>
        <w:tabs>
          <w:tab w:val="left" w:pos="709"/>
        </w:tabs>
        <w:ind w:left="0" w:firstLine="0"/>
        <w:jc w:val="both"/>
        <w:rPr>
          <w:lang w:val="lv-LV"/>
        </w:rPr>
      </w:pPr>
      <w:r w:rsidRPr="001349A7">
        <w:rPr>
          <w:noProof/>
          <w:lang w:val="lv-LV"/>
        </w:rPr>
        <w:t>no fizisko</w:t>
      </w:r>
      <w:r w:rsidRPr="001349A7">
        <w:rPr>
          <w:lang w:val="lv-LV"/>
        </w:rPr>
        <w:t xml:space="preserve"> un juridisko personu ziedojumiem un dāvinājumiem;</w:t>
      </w:r>
    </w:p>
    <w:p w14:paraId="002C716F" w14:textId="77777777" w:rsidR="00B157B0" w:rsidRPr="001349A7" w:rsidRDefault="00B157B0" w:rsidP="00B157B0">
      <w:pPr>
        <w:numPr>
          <w:ilvl w:val="1"/>
          <w:numId w:val="4"/>
        </w:numPr>
        <w:tabs>
          <w:tab w:val="left" w:pos="709"/>
        </w:tabs>
        <w:ind w:left="0" w:firstLine="0"/>
        <w:jc w:val="both"/>
        <w:rPr>
          <w:lang w:val="lv-LV"/>
        </w:rPr>
      </w:pPr>
      <w:r w:rsidRPr="001349A7">
        <w:rPr>
          <w:lang w:val="lv-LV"/>
        </w:rPr>
        <w:t>sniedzot maksas pakalpojumus;</w:t>
      </w:r>
    </w:p>
    <w:p w14:paraId="57E0D791" w14:textId="77777777" w:rsidR="00472575" w:rsidRDefault="00B157B0" w:rsidP="00472575">
      <w:pPr>
        <w:numPr>
          <w:ilvl w:val="1"/>
          <w:numId w:val="4"/>
        </w:numPr>
        <w:tabs>
          <w:tab w:val="left" w:pos="709"/>
        </w:tabs>
        <w:ind w:left="0" w:firstLine="0"/>
        <w:jc w:val="both"/>
        <w:rPr>
          <w:lang w:val="lv-LV"/>
        </w:rPr>
      </w:pPr>
      <w:r w:rsidRPr="001349A7">
        <w:rPr>
          <w:lang w:val="lv-LV"/>
        </w:rPr>
        <w:t>no Eiropas Savienības struktūrfondiem, piedaloties projektu īstenošanā;</w:t>
      </w:r>
    </w:p>
    <w:p w14:paraId="0EC65B0A" w14:textId="5E89647C" w:rsidR="00B157B0" w:rsidRPr="00472575" w:rsidRDefault="00B157B0" w:rsidP="00472575">
      <w:pPr>
        <w:numPr>
          <w:ilvl w:val="1"/>
          <w:numId w:val="4"/>
        </w:numPr>
        <w:tabs>
          <w:tab w:val="left" w:pos="709"/>
        </w:tabs>
        <w:ind w:left="0" w:firstLine="0"/>
        <w:jc w:val="both"/>
        <w:rPr>
          <w:lang w:val="lv-LV"/>
        </w:rPr>
      </w:pPr>
      <w:r w:rsidRPr="00472575">
        <w:rPr>
          <w:lang w:val="lv-LV"/>
        </w:rPr>
        <w:t>no citiem ieņēmumiem.</w:t>
      </w:r>
    </w:p>
    <w:p w14:paraId="6A9F5091"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sz w:val="24"/>
          <w:szCs w:val="24"/>
          <w:lang w:eastAsia="lv-LV"/>
        </w:rPr>
      </w:pPr>
    </w:p>
    <w:p w14:paraId="7CE2C4E1"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bCs/>
          <w:sz w:val="24"/>
          <w:szCs w:val="24"/>
          <w:lang w:eastAsia="lv-LV"/>
        </w:rPr>
        <w:t xml:space="preserve">XII. </w:t>
      </w:r>
      <w:r w:rsidRPr="001349A7">
        <w:rPr>
          <w:rFonts w:ascii="Times New Roman" w:hAnsi="Times New Roman"/>
          <w:b/>
          <w:sz w:val="24"/>
          <w:szCs w:val="24"/>
          <w:lang w:eastAsia="lv-LV"/>
        </w:rPr>
        <w:t>Iestādes reorganizācijas un likvidācijas kārtība</w:t>
      </w:r>
    </w:p>
    <w:p w14:paraId="127FDD48" w14:textId="77777777" w:rsidR="00AA6994" w:rsidRDefault="00F57A05"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w:t>
      </w:r>
      <w:r w:rsidRPr="001349A7">
        <w:rPr>
          <w:rFonts w:ascii="Times New Roman" w:hAnsi="Times New Roman"/>
          <w:bCs/>
          <w:sz w:val="24"/>
          <w:szCs w:val="24"/>
          <w:lang w:eastAsia="lv-LV"/>
        </w:rPr>
        <w:t>estādi</w:t>
      </w:r>
      <w:r w:rsidRPr="001349A7">
        <w:rPr>
          <w:rFonts w:ascii="Times New Roman" w:hAnsi="Times New Roman"/>
          <w:sz w:val="24"/>
          <w:szCs w:val="24"/>
          <w:lang w:eastAsia="lv-LV"/>
        </w:rPr>
        <w:t xml:space="preserve"> reorganizē vai likvidē dibinātājs normatīvajos aktos noteiktajā kārtībā, paziņojot par to Ministru kabineta noteiktai institūcijai, kas kārto Izglītības iestāžu reģistru.</w:t>
      </w:r>
    </w:p>
    <w:p w14:paraId="208BDD6F" w14:textId="0AC71511" w:rsidR="00F57A05" w:rsidRPr="00AA6994" w:rsidRDefault="00F57A05"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AA6994">
        <w:rPr>
          <w:rFonts w:ascii="Times New Roman" w:hAnsi="Times New Roman"/>
          <w:bCs/>
          <w:sz w:val="24"/>
          <w:szCs w:val="24"/>
          <w:lang w:eastAsia="lv-LV"/>
        </w:rPr>
        <w:t>Iestāde p</w:t>
      </w:r>
      <w:r w:rsidRPr="00AA6994">
        <w:rPr>
          <w:rFonts w:ascii="Times New Roman" w:hAnsi="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BAA984"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sz w:val="24"/>
          <w:szCs w:val="24"/>
          <w:lang w:eastAsia="lv-LV"/>
        </w:rPr>
      </w:pPr>
    </w:p>
    <w:p w14:paraId="0405FDA8"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bCs/>
          <w:sz w:val="24"/>
          <w:szCs w:val="24"/>
          <w:lang w:eastAsia="lv-LV"/>
        </w:rPr>
        <w:t xml:space="preserve">XIII. </w:t>
      </w:r>
      <w:r w:rsidRPr="001349A7">
        <w:rPr>
          <w:rFonts w:ascii="Times New Roman" w:hAnsi="Times New Roman"/>
          <w:b/>
          <w:sz w:val="24"/>
          <w:szCs w:val="24"/>
          <w:lang w:eastAsia="lv-LV"/>
        </w:rPr>
        <w:t>Iestādes nolikuma un tā grozījumu pieņemšanas kārtība</w:t>
      </w:r>
    </w:p>
    <w:p w14:paraId="398A0EC1" w14:textId="77777777" w:rsidR="00203580" w:rsidRDefault="00F57A05" w:rsidP="00203580">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349A7">
        <w:rPr>
          <w:rFonts w:ascii="Times New Roman" w:hAnsi="Times New Roman"/>
          <w:sz w:val="24"/>
          <w:szCs w:val="24"/>
          <w:lang w:eastAsia="lv-LV"/>
        </w:rPr>
        <w:t>Iestāde, pamatojoties uz Izglītības likumu un Vispārējās izglītības likumu, izstrādā iestādes nolikumu. Iestādes nolikumu apstiprina dibinātājs.</w:t>
      </w:r>
    </w:p>
    <w:p w14:paraId="29BC3CD4" w14:textId="77777777" w:rsidR="00AA6994" w:rsidRDefault="00F57A05"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203580">
        <w:rPr>
          <w:rFonts w:ascii="Times New Roman" w:hAnsi="Times New Roman"/>
          <w:sz w:val="24"/>
          <w:szCs w:val="24"/>
          <w:lang w:eastAsia="lv-LV"/>
        </w:rPr>
        <w:t xml:space="preserve">Grozījumus iestādes nolikumā var izdarīt pēc iestādes dibinātāja iniciatīvas, iestādes </w:t>
      </w:r>
      <w:r w:rsidR="00796BC2" w:rsidRPr="00203580">
        <w:rPr>
          <w:rFonts w:ascii="Times New Roman" w:hAnsi="Times New Roman"/>
          <w:sz w:val="24"/>
          <w:szCs w:val="24"/>
          <w:lang w:eastAsia="lv-LV"/>
        </w:rPr>
        <w:t>vadītāja</w:t>
      </w:r>
      <w:r w:rsidRPr="00203580">
        <w:rPr>
          <w:rFonts w:ascii="Times New Roman" w:hAnsi="Times New Roman"/>
          <w:sz w:val="24"/>
          <w:szCs w:val="24"/>
          <w:lang w:eastAsia="lv-LV"/>
        </w:rPr>
        <w:t>, iestādes padomes vai pedagoģiskās padomes priekšlikuma. Grozījumus nolikumā apstiprina iestādes dibinātājs.</w:t>
      </w:r>
    </w:p>
    <w:p w14:paraId="2A8CBCE7" w14:textId="00BE908E" w:rsidR="00F57A05" w:rsidRPr="00AA6994" w:rsidRDefault="00F57A05" w:rsidP="00AA6994">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AA6994">
        <w:rPr>
          <w:rFonts w:ascii="Times New Roman" w:hAnsi="Times New Roman"/>
          <w:sz w:val="24"/>
          <w:szCs w:val="24"/>
          <w:lang w:eastAsia="lv-LV"/>
        </w:rPr>
        <w:t>Iestādes nolikumu un grozījumus nolikumā iestāde aktualizē Valsts izglītības informācijas sistēmā normatīvajos aktos noteiktajā kārtībā.</w:t>
      </w:r>
    </w:p>
    <w:p w14:paraId="7437C45B" w14:textId="77777777" w:rsidR="00CF239A" w:rsidRPr="001349A7" w:rsidRDefault="00CF239A" w:rsidP="00CF239A">
      <w:pPr>
        <w:pStyle w:val="Sarakstarindkopa"/>
        <w:tabs>
          <w:tab w:val="left" w:pos="567"/>
        </w:tabs>
        <w:spacing w:after="0" w:line="240" w:lineRule="auto"/>
        <w:ind w:left="0"/>
        <w:jc w:val="center"/>
        <w:rPr>
          <w:rFonts w:ascii="Times New Roman" w:hAnsi="Times New Roman"/>
          <w:bCs/>
          <w:sz w:val="24"/>
          <w:szCs w:val="24"/>
          <w:lang w:eastAsia="lv-LV"/>
        </w:rPr>
      </w:pPr>
    </w:p>
    <w:p w14:paraId="1A74BA1E" w14:textId="77777777" w:rsidR="00EC63F1" w:rsidRPr="001349A7" w:rsidRDefault="00EC63F1" w:rsidP="00CF239A">
      <w:pPr>
        <w:pStyle w:val="Sarakstarindkopa"/>
        <w:tabs>
          <w:tab w:val="left" w:pos="567"/>
        </w:tabs>
        <w:spacing w:after="0" w:line="240" w:lineRule="auto"/>
        <w:ind w:left="0"/>
        <w:jc w:val="center"/>
        <w:rPr>
          <w:rFonts w:ascii="Times New Roman" w:hAnsi="Times New Roman"/>
          <w:bCs/>
          <w:sz w:val="24"/>
          <w:szCs w:val="24"/>
          <w:lang w:eastAsia="lv-LV"/>
        </w:rPr>
      </w:pPr>
      <w:r w:rsidRPr="001349A7">
        <w:rPr>
          <w:rFonts w:ascii="Times New Roman" w:hAnsi="Times New Roman"/>
          <w:b/>
          <w:sz w:val="24"/>
          <w:szCs w:val="24"/>
          <w:lang w:eastAsia="lv-LV"/>
        </w:rPr>
        <w:t xml:space="preserve">XIV. </w:t>
      </w:r>
      <w:r w:rsidR="00B157B0" w:rsidRPr="001349A7">
        <w:rPr>
          <w:rFonts w:ascii="Times New Roman" w:hAnsi="Times New Roman"/>
          <w:b/>
          <w:sz w:val="24"/>
          <w:szCs w:val="24"/>
          <w:lang w:eastAsia="lv-LV"/>
        </w:rPr>
        <w:t>Noslēguma jautājums</w:t>
      </w:r>
    </w:p>
    <w:p w14:paraId="0B14C979" w14:textId="4DBC86A5" w:rsidR="00363CFA" w:rsidRPr="001349A7" w:rsidRDefault="001147B3" w:rsidP="00B16BE5">
      <w:pPr>
        <w:pStyle w:val="Sarakstarindkopa"/>
        <w:numPr>
          <w:ilvl w:val="0"/>
          <w:numId w:val="4"/>
        </w:numPr>
        <w:tabs>
          <w:tab w:val="left" w:pos="567"/>
        </w:tabs>
        <w:spacing w:after="0" w:line="240" w:lineRule="auto"/>
        <w:ind w:left="0" w:firstLine="0"/>
        <w:jc w:val="both"/>
        <w:rPr>
          <w:rFonts w:ascii="Times New Roman" w:hAnsi="Times New Roman"/>
          <w:bCs/>
          <w:sz w:val="24"/>
          <w:szCs w:val="24"/>
          <w:lang w:eastAsia="lv-LV"/>
        </w:rPr>
      </w:pPr>
      <w:r w:rsidRPr="001147B3">
        <w:rPr>
          <w:rFonts w:ascii="Times New Roman" w:hAnsi="Times New Roman"/>
          <w:sz w:val="24"/>
          <w:szCs w:val="24"/>
          <w:lang w:eastAsia="lv-LV"/>
        </w:rPr>
        <w:t>Atzīt par spēku zaudējušu ar Madonas novada pašvaldības domes 2019.</w:t>
      </w:r>
      <w:r>
        <w:rPr>
          <w:rFonts w:ascii="Times New Roman" w:hAnsi="Times New Roman"/>
          <w:sz w:val="24"/>
          <w:szCs w:val="24"/>
          <w:lang w:eastAsia="lv-LV"/>
        </w:rPr>
        <w:t> </w:t>
      </w:r>
      <w:r w:rsidRPr="001147B3">
        <w:rPr>
          <w:rFonts w:ascii="Times New Roman" w:hAnsi="Times New Roman"/>
          <w:sz w:val="24"/>
          <w:szCs w:val="24"/>
          <w:lang w:eastAsia="lv-LV"/>
        </w:rPr>
        <w:t xml:space="preserve">gada </w:t>
      </w:r>
      <w:r w:rsidR="00091E78">
        <w:rPr>
          <w:rFonts w:ascii="Times New Roman" w:hAnsi="Times New Roman"/>
          <w:sz w:val="24"/>
          <w:szCs w:val="24"/>
          <w:lang w:eastAsia="lv-LV"/>
        </w:rPr>
        <w:t>22</w:t>
      </w:r>
      <w:r w:rsidRPr="001147B3">
        <w:rPr>
          <w:rFonts w:ascii="Times New Roman" w:hAnsi="Times New Roman"/>
          <w:sz w:val="24"/>
          <w:szCs w:val="24"/>
          <w:lang w:eastAsia="lv-LV"/>
        </w:rPr>
        <w:t>.</w:t>
      </w:r>
      <w:r>
        <w:rPr>
          <w:rFonts w:ascii="Times New Roman" w:hAnsi="Times New Roman"/>
          <w:sz w:val="24"/>
          <w:szCs w:val="24"/>
          <w:lang w:eastAsia="lv-LV"/>
        </w:rPr>
        <w:t> </w:t>
      </w:r>
      <w:r w:rsidR="00091E78">
        <w:rPr>
          <w:rFonts w:ascii="Times New Roman" w:hAnsi="Times New Roman"/>
          <w:sz w:val="24"/>
          <w:szCs w:val="24"/>
          <w:lang w:eastAsia="lv-LV"/>
        </w:rPr>
        <w:t>okto</w:t>
      </w:r>
      <w:r w:rsidRPr="001147B3">
        <w:rPr>
          <w:rFonts w:ascii="Times New Roman" w:hAnsi="Times New Roman"/>
          <w:sz w:val="24"/>
          <w:szCs w:val="24"/>
          <w:lang w:eastAsia="lv-LV"/>
        </w:rPr>
        <w:t>bra lēmumu Nr.</w:t>
      </w:r>
      <w:r>
        <w:rPr>
          <w:rFonts w:ascii="Times New Roman" w:hAnsi="Times New Roman"/>
          <w:sz w:val="24"/>
          <w:szCs w:val="24"/>
          <w:lang w:eastAsia="lv-LV"/>
        </w:rPr>
        <w:t> </w:t>
      </w:r>
      <w:r w:rsidRPr="001147B3">
        <w:rPr>
          <w:rFonts w:ascii="Times New Roman" w:hAnsi="Times New Roman"/>
          <w:sz w:val="24"/>
          <w:szCs w:val="24"/>
          <w:lang w:eastAsia="lv-LV"/>
        </w:rPr>
        <w:t>4</w:t>
      </w:r>
      <w:r w:rsidR="00091E78">
        <w:rPr>
          <w:rFonts w:ascii="Times New Roman" w:hAnsi="Times New Roman"/>
          <w:sz w:val="24"/>
          <w:szCs w:val="24"/>
          <w:lang w:eastAsia="lv-LV"/>
        </w:rPr>
        <w:t>96</w:t>
      </w:r>
      <w:r w:rsidRPr="001147B3">
        <w:rPr>
          <w:rFonts w:ascii="Times New Roman" w:hAnsi="Times New Roman"/>
          <w:sz w:val="24"/>
          <w:szCs w:val="24"/>
          <w:lang w:eastAsia="lv-LV"/>
        </w:rPr>
        <w:t xml:space="preserve"> (protokols Nr.</w:t>
      </w:r>
      <w:r>
        <w:rPr>
          <w:rFonts w:ascii="Times New Roman" w:hAnsi="Times New Roman"/>
          <w:sz w:val="24"/>
          <w:szCs w:val="24"/>
          <w:lang w:eastAsia="lv-LV"/>
        </w:rPr>
        <w:t> </w:t>
      </w:r>
      <w:r w:rsidR="00091E78">
        <w:rPr>
          <w:rFonts w:ascii="Times New Roman" w:hAnsi="Times New Roman"/>
          <w:sz w:val="24"/>
          <w:szCs w:val="24"/>
          <w:lang w:eastAsia="lv-LV"/>
        </w:rPr>
        <w:t>20</w:t>
      </w:r>
      <w:r w:rsidRPr="001147B3">
        <w:rPr>
          <w:rFonts w:ascii="Times New Roman" w:hAnsi="Times New Roman"/>
          <w:sz w:val="24"/>
          <w:szCs w:val="24"/>
          <w:lang w:eastAsia="lv-LV"/>
        </w:rPr>
        <w:t xml:space="preserve">, </w:t>
      </w:r>
      <w:r w:rsidR="00091E78">
        <w:rPr>
          <w:rFonts w:ascii="Times New Roman" w:hAnsi="Times New Roman"/>
          <w:sz w:val="24"/>
          <w:szCs w:val="24"/>
          <w:lang w:eastAsia="lv-LV"/>
        </w:rPr>
        <w:t>28</w:t>
      </w:r>
      <w:r w:rsidRPr="001147B3">
        <w:rPr>
          <w:rFonts w:ascii="Times New Roman" w:hAnsi="Times New Roman"/>
          <w:sz w:val="24"/>
          <w:szCs w:val="24"/>
          <w:lang w:eastAsia="lv-LV"/>
        </w:rPr>
        <w:t>.</w:t>
      </w:r>
      <w:r>
        <w:rPr>
          <w:rFonts w:ascii="Times New Roman" w:hAnsi="Times New Roman"/>
          <w:sz w:val="24"/>
          <w:szCs w:val="24"/>
          <w:lang w:eastAsia="lv-LV"/>
        </w:rPr>
        <w:t> </w:t>
      </w:r>
      <w:r w:rsidRPr="001147B3">
        <w:rPr>
          <w:rFonts w:ascii="Times New Roman" w:hAnsi="Times New Roman"/>
          <w:sz w:val="24"/>
          <w:szCs w:val="24"/>
          <w:lang w:eastAsia="lv-LV"/>
        </w:rPr>
        <w:t xml:space="preserve">p.) apstiprināto </w:t>
      </w:r>
      <w:r w:rsidR="00091E78">
        <w:rPr>
          <w:rFonts w:ascii="Times New Roman" w:hAnsi="Times New Roman"/>
          <w:sz w:val="24"/>
          <w:szCs w:val="24"/>
          <w:lang w:eastAsia="lv-LV"/>
        </w:rPr>
        <w:t>Ļaudonas</w:t>
      </w:r>
      <w:r w:rsidR="00AA6994">
        <w:rPr>
          <w:rFonts w:ascii="Times New Roman" w:hAnsi="Times New Roman"/>
          <w:sz w:val="24"/>
          <w:szCs w:val="24"/>
          <w:lang w:eastAsia="lv-LV"/>
        </w:rPr>
        <w:t xml:space="preserve"> pagasta</w:t>
      </w:r>
      <w:r w:rsidRPr="001147B3">
        <w:rPr>
          <w:rFonts w:ascii="Times New Roman" w:hAnsi="Times New Roman"/>
          <w:sz w:val="24"/>
          <w:szCs w:val="24"/>
          <w:lang w:eastAsia="lv-LV"/>
        </w:rPr>
        <w:t xml:space="preserve"> pirmsskolas izglītības iestādes “</w:t>
      </w:r>
      <w:r w:rsidR="00091E78">
        <w:rPr>
          <w:rFonts w:ascii="Times New Roman" w:hAnsi="Times New Roman"/>
          <w:sz w:val="24"/>
          <w:szCs w:val="24"/>
          <w:lang w:eastAsia="lv-LV"/>
        </w:rPr>
        <w:t>Brīnumdārzs</w:t>
      </w:r>
      <w:r w:rsidRPr="001147B3">
        <w:rPr>
          <w:rFonts w:ascii="Times New Roman" w:hAnsi="Times New Roman"/>
          <w:sz w:val="24"/>
          <w:szCs w:val="24"/>
          <w:lang w:eastAsia="lv-LV"/>
        </w:rPr>
        <w:t>” nolikumu</w:t>
      </w:r>
      <w:r w:rsidR="00F57A05" w:rsidRPr="001349A7">
        <w:rPr>
          <w:rFonts w:ascii="Times New Roman" w:hAnsi="Times New Roman"/>
          <w:sz w:val="24"/>
          <w:szCs w:val="24"/>
          <w:lang w:eastAsia="lv-LV"/>
        </w:rPr>
        <w:t>.</w:t>
      </w:r>
    </w:p>
    <w:p w14:paraId="3781DFC1" w14:textId="77777777" w:rsidR="00CF239A" w:rsidRPr="001349A7" w:rsidRDefault="00CF239A" w:rsidP="00CF239A">
      <w:pPr>
        <w:tabs>
          <w:tab w:val="left" w:pos="567"/>
        </w:tabs>
        <w:jc w:val="both"/>
        <w:rPr>
          <w:bCs/>
          <w:lang w:val="lv-LV" w:eastAsia="lv-LV"/>
        </w:rPr>
      </w:pPr>
    </w:p>
    <w:p w14:paraId="554512D1" w14:textId="77777777" w:rsidR="00D60E96" w:rsidRPr="001349A7" w:rsidRDefault="00D60E96" w:rsidP="00CF239A">
      <w:pPr>
        <w:tabs>
          <w:tab w:val="left" w:pos="567"/>
        </w:tabs>
        <w:jc w:val="both"/>
        <w:rPr>
          <w:bCs/>
          <w:lang w:val="lv-LV" w:eastAsia="lv-LV"/>
        </w:rPr>
      </w:pPr>
    </w:p>
    <w:p w14:paraId="02655F44" w14:textId="371AA274" w:rsidR="00B935DB" w:rsidRDefault="00091E78" w:rsidP="00CF239A">
      <w:pPr>
        <w:tabs>
          <w:tab w:val="left" w:pos="567"/>
        </w:tabs>
        <w:jc w:val="both"/>
        <w:rPr>
          <w:bCs/>
          <w:i/>
          <w:iCs/>
          <w:lang w:val="lv-LV" w:eastAsia="lv-LV"/>
        </w:rPr>
      </w:pPr>
      <w:r>
        <w:rPr>
          <w:bCs/>
          <w:i/>
          <w:iCs/>
          <w:lang w:val="lv-LV" w:eastAsia="lv-LV"/>
        </w:rPr>
        <w:t>Krasnova 26425048</w:t>
      </w:r>
    </w:p>
    <w:p w14:paraId="5E45F9EB" w14:textId="7A0B82CA" w:rsidR="0011291C" w:rsidRPr="00F66A2B" w:rsidRDefault="0011291C" w:rsidP="00CF239A">
      <w:pPr>
        <w:tabs>
          <w:tab w:val="left" w:pos="567"/>
        </w:tabs>
        <w:jc w:val="both"/>
        <w:rPr>
          <w:bCs/>
          <w:i/>
          <w:iCs/>
          <w:lang w:val="lv-LV" w:eastAsia="lv-LV"/>
        </w:rPr>
      </w:pPr>
      <w:r>
        <w:rPr>
          <w:bCs/>
          <w:i/>
          <w:iCs/>
          <w:lang w:val="lv-LV" w:eastAsia="lv-LV"/>
        </w:rPr>
        <w:t>Puķīte 64860570</w:t>
      </w:r>
    </w:p>
    <w:sectPr w:rsidR="0011291C" w:rsidRPr="00F66A2B" w:rsidSect="00662C45">
      <w:footerReference w:type="even"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A2DC5" w14:textId="77777777" w:rsidR="002F3CED" w:rsidRDefault="002F3CED">
      <w:r>
        <w:separator/>
      </w:r>
    </w:p>
  </w:endnote>
  <w:endnote w:type="continuationSeparator" w:id="0">
    <w:p w14:paraId="2999A4E7" w14:textId="77777777" w:rsidR="002F3CED" w:rsidRDefault="002F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C32D" w14:textId="77777777" w:rsidR="00417BD6" w:rsidRDefault="00C67A51" w:rsidP="004D499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4CC4CDF" w14:textId="77777777" w:rsidR="00417BD6" w:rsidRDefault="00417BD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D7A3" w14:textId="61F78717" w:rsidR="00417BD6" w:rsidRDefault="00C67A51" w:rsidP="004D499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067EF">
      <w:rPr>
        <w:rStyle w:val="Lappusesnumurs"/>
        <w:noProof/>
      </w:rPr>
      <w:t>2</w:t>
    </w:r>
    <w:r>
      <w:rPr>
        <w:rStyle w:val="Lappusesnumurs"/>
      </w:rPr>
      <w:fldChar w:fldCharType="end"/>
    </w:r>
  </w:p>
  <w:p w14:paraId="13116AAC" w14:textId="77777777" w:rsidR="00417BD6" w:rsidRDefault="00417B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81CA1" w14:textId="77777777" w:rsidR="002F3CED" w:rsidRDefault="002F3CED">
      <w:r>
        <w:separator/>
      </w:r>
    </w:p>
  </w:footnote>
  <w:footnote w:type="continuationSeparator" w:id="0">
    <w:p w14:paraId="0E3111CF" w14:textId="77777777" w:rsidR="002F3CED" w:rsidRDefault="002F3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689E"/>
    <w:multiLevelType w:val="multilevel"/>
    <w:tmpl w:val="BFEEBC0A"/>
    <w:lvl w:ilvl="0">
      <w:start w:val="1"/>
      <w:numFmt w:val="decimal"/>
      <w:lvlText w:val="%1."/>
      <w:lvlJc w:val="left"/>
      <w:pPr>
        <w:tabs>
          <w:tab w:val="num" w:pos="644"/>
        </w:tabs>
        <w:ind w:left="644" w:hanging="360"/>
      </w:pPr>
      <w:rPr>
        <w:color w:val="auto"/>
      </w:rPr>
    </w:lvl>
    <w:lvl w:ilvl="1">
      <w:start w:val="1"/>
      <w:numFmt w:val="decimal"/>
      <w:isLgl/>
      <w:lvlText w:val="%1.%2."/>
      <w:lvlJc w:val="left"/>
      <w:pPr>
        <w:tabs>
          <w:tab w:val="num" w:pos="2085"/>
        </w:tabs>
        <w:ind w:left="2085" w:hanging="465"/>
      </w:pPr>
      <w:rPr>
        <w:sz w:val="24"/>
        <w:szCs w:val="24"/>
      </w:r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80"/>
        </w:tabs>
        <w:ind w:left="1680" w:hanging="1080"/>
      </w:pPr>
    </w:lvl>
    <w:lvl w:ilvl="5">
      <w:start w:val="1"/>
      <w:numFmt w:val="decimal"/>
      <w:isLgl/>
      <w:lvlText w:val="%1.%2.%3.%4.%5.%6."/>
      <w:lvlJc w:val="left"/>
      <w:pPr>
        <w:tabs>
          <w:tab w:val="num" w:pos="1740"/>
        </w:tabs>
        <w:ind w:left="174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220"/>
        </w:tabs>
        <w:ind w:left="2220" w:hanging="1440"/>
      </w:pPr>
    </w:lvl>
    <w:lvl w:ilvl="8">
      <w:start w:val="1"/>
      <w:numFmt w:val="decimal"/>
      <w:isLgl/>
      <w:lvlText w:val="%1.%2.%3.%4.%5.%6.%7.%8.%9."/>
      <w:lvlJc w:val="left"/>
      <w:pPr>
        <w:tabs>
          <w:tab w:val="num" w:pos="2640"/>
        </w:tabs>
        <w:ind w:left="2640" w:hanging="1800"/>
      </w:pPr>
    </w:lvl>
  </w:abstractNum>
  <w:abstractNum w:abstractNumId="1" w15:restartNumberingAfterBreak="0">
    <w:nsid w:val="3ADC4D70"/>
    <w:multiLevelType w:val="multilevel"/>
    <w:tmpl w:val="43E2A640"/>
    <w:lvl w:ilvl="0">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start w:val="1"/>
      <w:numFmt w:val="decimal"/>
      <w:isLgl/>
      <w:lvlText w:val="%1.%2."/>
      <w:lvlJc w:val="left"/>
      <w:pPr>
        <w:tabs>
          <w:tab w:val="num" w:pos="2085"/>
        </w:tabs>
        <w:ind w:left="2085" w:hanging="465"/>
      </w:pPr>
      <w:rPr>
        <w:sz w:val="24"/>
        <w:szCs w:val="24"/>
      </w:r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80"/>
        </w:tabs>
        <w:ind w:left="1680" w:hanging="1080"/>
      </w:pPr>
    </w:lvl>
    <w:lvl w:ilvl="5">
      <w:start w:val="1"/>
      <w:numFmt w:val="decimal"/>
      <w:isLgl/>
      <w:lvlText w:val="%1.%2.%3.%4.%5.%6."/>
      <w:lvlJc w:val="left"/>
      <w:pPr>
        <w:tabs>
          <w:tab w:val="num" w:pos="1740"/>
        </w:tabs>
        <w:ind w:left="174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220"/>
        </w:tabs>
        <w:ind w:left="2220" w:hanging="1440"/>
      </w:pPr>
    </w:lvl>
    <w:lvl w:ilvl="8">
      <w:start w:val="1"/>
      <w:numFmt w:val="decimal"/>
      <w:isLgl/>
      <w:lvlText w:val="%1.%2.%3.%4.%5.%6.%7.%8.%9."/>
      <w:lvlJc w:val="left"/>
      <w:pPr>
        <w:tabs>
          <w:tab w:val="num" w:pos="2640"/>
        </w:tabs>
        <w:ind w:left="2640" w:hanging="1800"/>
      </w:pPr>
    </w:lvl>
  </w:abstractNum>
  <w:abstractNum w:abstractNumId="2" w15:restartNumberingAfterBreak="0">
    <w:nsid w:val="6D4B26A4"/>
    <w:multiLevelType w:val="multilevel"/>
    <w:tmpl w:val="D5C204F2"/>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FA"/>
    <w:rsid w:val="00016A5B"/>
    <w:rsid w:val="00034D25"/>
    <w:rsid w:val="00060089"/>
    <w:rsid w:val="00091E78"/>
    <w:rsid w:val="000973EB"/>
    <w:rsid w:val="000B00AB"/>
    <w:rsid w:val="000B4977"/>
    <w:rsid w:val="000B584A"/>
    <w:rsid w:val="000D1368"/>
    <w:rsid w:val="00105771"/>
    <w:rsid w:val="0011291C"/>
    <w:rsid w:val="001147B3"/>
    <w:rsid w:val="001349A7"/>
    <w:rsid w:val="0014085E"/>
    <w:rsid w:val="00180D78"/>
    <w:rsid w:val="001A0178"/>
    <w:rsid w:val="001B272C"/>
    <w:rsid w:val="001B52D0"/>
    <w:rsid w:val="00203580"/>
    <w:rsid w:val="00212C1C"/>
    <w:rsid w:val="00214232"/>
    <w:rsid w:val="00255009"/>
    <w:rsid w:val="00286137"/>
    <w:rsid w:val="002A1828"/>
    <w:rsid w:val="002A2240"/>
    <w:rsid w:val="002F3CED"/>
    <w:rsid w:val="002F67B6"/>
    <w:rsid w:val="00302E49"/>
    <w:rsid w:val="0032328A"/>
    <w:rsid w:val="00363CFA"/>
    <w:rsid w:val="00393D19"/>
    <w:rsid w:val="003D137C"/>
    <w:rsid w:val="003D705C"/>
    <w:rsid w:val="003E6D96"/>
    <w:rsid w:val="00417BD6"/>
    <w:rsid w:val="00467B86"/>
    <w:rsid w:val="00472575"/>
    <w:rsid w:val="0047313F"/>
    <w:rsid w:val="004D3F93"/>
    <w:rsid w:val="004D499A"/>
    <w:rsid w:val="004D650C"/>
    <w:rsid w:val="004E6FC2"/>
    <w:rsid w:val="004F3852"/>
    <w:rsid w:val="0050095E"/>
    <w:rsid w:val="00515DE2"/>
    <w:rsid w:val="00524FEE"/>
    <w:rsid w:val="00535A06"/>
    <w:rsid w:val="00546AA8"/>
    <w:rsid w:val="005C7A33"/>
    <w:rsid w:val="005F3534"/>
    <w:rsid w:val="0060124A"/>
    <w:rsid w:val="00612EA6"/>
    <w:rsid w:val="00634FD7"/>
    <w:rsid w:val="00636593"/>
    <w:rsid w:val="00660388"/>
    <w:rsid w:val="00662C45"/>
    <w:rsid w:val="006666D8"/>
    <w:rsid w:val="006D6C0F"/>
    <w:rsid w:val="006F7197"/>
    <w:rsid w:val="00725ACA"/>
    <w:rsid w:val="00727B4B"/>
    <w:rsid w:val="00731DB0"/>
    <w:rsid w:val="007339E5"/>
    <w:rsid w:val="00775505"/>
    <w:rsid w:val="00796BC2"/>
    <w:rsid w:val="007B2DB5"/>
    <w:rsid w:val="007C7875"/>
    <w:rsid w:val="007F63EC"/>
    <w:rsid w:val="008271CD"/>
    <w:rsid w:val="00877ACE"/>
    <w:rsid w:val="00892B5A"/>
    <w:rsid w:val="008E1257"/>
    <w:rsid w:val="008F1145"/>
    <w:rsid w:val="0090413D"/>
    <w:rsid w:val="00914C39"/>
    <w:rsid w:val="00921B54"/>
    <w:rsid w:val="009504A8"/>
    <w:rsid w:val="00971045"/>
    <w:rsid w:val="009F4AFC"/>
    <w:rsid w:val="009F79CC"/>
    <w:rsid w:val="00A067EF"/>
    <w:rsid w:val="00A20E8B"/>
    <w:rsid w:val="00A64D8E"/>
    <w:rsid w:val="00A863DB"/>
    <w:rsid w:val="00AA4026"/>
    <w:rsid w:val="00AA6994"/>
    <w:rsid w:val="00AB2874"/>
    <w:rsid w:val="00AD31E9"/>
    <w:rsid w:val="00AE6115"/>
    <w:rsid w:val="00B0516F"/>
    <w:rsid w:val="00B157B0"/>
    <w:rsid w:val="00B157F3"/>
    <w:rsid w:val="00B16BE5"/>
    <w:rsid w:val="00B4193F"/>
    <w:rsid w:val="00B52275"/>
    <w:rsid w:val="00B84BE3"/>
    <w:rsid w:val="00B935DB"/>
    <w:rsid w:val="00B970B2"/>
    <w:rsid w:val="00BD62AD"/>
    <w:rsid w:val="00C113A9"/>
    <w:rsid w:val="00C26534"/>
    <w:rsid w:val="00C6632C"/>
    <w:rsid w:val="00C67A51"/>
    <w:rsid w:val="00C9533A"/>
    <w:rsid w:val="00CA5B7C"/>
    <w:rsid w:val="00CF00BA"/>
    <w:rsid w:val="00CF239A"/>
    <w:rsid w:val="00D23340"/>
    <w:rsid w:val="00D56143"/>
    <w:rsid w:val="00D60E96"/>
    <w:rsid w:val="00D8513B"/>
    <w:rsid w:val="00DA79A9"/>
    <w:rsid w:val="00DB78D8"/>
    <w:rsid w:val="00DC0DEE"/>
    <w:rsid w:val="00DC1CC6"/>
    <w:rsid w:val="00DF4061"/>
    <w:rsid w:val="00E0228D"/>
    <w:rsid w:val="00E16AC9"/>
    <w:rsid w:val="00E25E87"/>
    <w:rsid w:val="00E775B6"/>
    <w:rsid w:val="00EA2FB4"/>
    <w:rsid w:val="00EA5D7B"/>
    <w:rsid w:val="00EC63F1"/>
    <w:rsid w:val="00F0057D"/>
    <w:rsid w:val="00F174E4"/>
    <w:rsid w:val="00F57A05"/>
    <w:rsid w:val="00F66A2B"/>
    <w:rsid w:val="00F70418"/>
    <w:rsid w:val="00F90C8A"/>
    <w:rsid w:val="00F941A4"/>
    <w:rsid w:val="00FA2DBC"/>
    <w:rsid w:val="00FB2FF9"/>
    <w:rsid w:val="00FB42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BD90"/>
  <w15:chartTrackingRefBased/>
  <w15:docId w15:val="{144A5E12-654D-499F-9A93-43DE073D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3CFA"/>
    <w:rPr>
      <w:rFonts w:ascii="Times New Roman" w:eastAsia="Times New Roman" w:hAnsi="Times New Roman"/>
      <w:sz w:val="24"/>
      <w:szCs w:val="24"/>
      <w:lang w:val="en-US" w:eastAsia="en-US"/>
    </w:rPr>
  </w:style>
  <w:style w:type="paragraph" w:styleId="Virsraksts5">
    <w:name w:val="heading 5"/>
    <w:basedOn w:val="Parasts"/>
    <w:next w:val="Parasts"/>
    <w:link w:val="Virsraksts5Rakstz"/>
    <w:qFormat/>
    <w:rsid w:val="00363CFA"/>
    <w:pPr>
      <w:keepNext/>
      <w:tabs>
        <w:tab w:val="left" w:pos="426"/>
        <w:tab w:val="left" w:pos="1584"/>
        <w:tab w:val="left" w:pos="5760"/>
      </w:tabs>
      <w:jc w:val="both"/>
      <w:outlineLvl w:val="4"/>
    </w:pPr>
    <w:rPr>
      <w:b/>
      <w:bCs/>
      <w:color w:val="000000"/>
      <w:spacing w:val="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link w:val="Virsraksts5"/>
    <w:rsid w:val="00363CFA"/>
    <w:rPr>
      <w:rFonts w:ascii="Times New Roman" w:eastAsia="Times New Roman" w:hAnsi="Times New Roman" w:cs="Times New Roman"/>
      <w:b/>
      <w:bCs/>
      <w:color w:val="000000"/>
      <w:spacing w:val="4"/>
      <w:kern w:val="0"/>
      <w:sz w:val="24"/>
      <w:szCs w:val="24"/>
    </w:rPr>
  </w:style>
  <w:style w:type="paragraph" w:styleId="Galvene">
    <w:name w:val="header"/>
    <w:basedOn w:val="Parasts"/>
    <w:link w:val="GalveneRakstz"/>
    <w:rsid w:val="00363CFA"/>
    <w:pPr>
      <w:tabs>
        <w:tab w:val="center" w:pos="4153"/>
        <w:tab w:val="right" w:pos="8306"/>
      </w:tabs>
    </w:pPr>
  </w:style>
  <w:style w:type="character" w:customStyle="1" w:styleId="GalveneRakstz">
    <w:name w:val="Galvene Rakstz."/>
    <w:link w:val="Galvene"/>
    <w:rsid w:val="00363CFA"/>
    <w:rPr>
      <w:rFonts w:ascii="Times New Roman" w:eastAsia="Times New Roman" w:hAnsi="Times New Roman" w:cs="Times New Roman"/>
      <w:kern w:val="0"/>
      <w:sz w:val="24"/>
      <w:szCs w:val="24"/>
      <w:lang w:val="en-US"/>
    </w:rPr>
  </w:style>
  <w:style w:type="paragraph" w:styleId="Parakstszemobjekta">
    <w:name w:val="caption"/>
    <w:basedOn w:val="Parasts"/>
    <w:next w:val="Parasts"/>
    <w:qFormat/>
    <w:rsid w:val="00363CFA"/>
    <w:pPr>
      <w:spacing w:before="120"/>
      <w:jc w:val="center"/>
    </w:pPr>
    <w:rPr>
      <w:sz w:val="28"/>
      <w:szCs w:val="28"/>
      <w:lang w:val="en-GB"/>
    </w:rPr>
  </w:style>
  <w:style w:type="paragraph" w:styleId="Pamattekstsaratkpi">
    <w:name w:val="Body Text Indent"/>
    <w:basedOn w:val="Parasts"/>
    <w:link w:val="PamattekstsaratkpiRakstz"/>
    <w:rsid w:val="00363CFA"/>
    <w:pPr>
      <w:spacing w:after="120"/>
      <w:ind w:left="283"/>
    </w:pPr>
  </w:style>
  <w:style w:type="character" w:customStyle="1" w:styleId="PamattekstsaratkpiRakstz">
    <w:name w:val="Pamatteksts ar atkāpi Rakstz."/>
    <w:link w:val="Pamattekstsaratkpi"/>
    <w:rsid w:val="00363CFA"/>
    <w:rPr>
      <w:rFonts w:ascii="Times New Roman" w:eastAsia="Times New Roman" w:hAnsi="Times New Roman" w:cs="Times New Roman"/>
      <w:kern w:val="0"/>
      <w:sz w:val="24"/>
      <w:szCs w:val="24"/>
      <w:lang w:val="en-US"/>
    </w:rPr>
  </w:style>
  <w:style w:type="paragraph" w:styleId="Pamatteksts3">
    <w:name w:val="Body Text 3"/>
    <w:basedOn w:val="Parasts"/>
    <w:link w:val="Pamatteksts3Rakstz"/>
    <w:rsid w:val="00363CFA"/>
    <w:pPr>
      <w:spacing w:after="120"/>
    </w:pPr>
    <w:rPr>
      <w:sz w:val="16"/>
      <w:szCs w:val="16"/>
    </w:rPr>
  </w:style>
  <w:style w:type="character" w:customStyle="1" w:styleId="Pamatteksts3Rakstz">
    <w:name w:val="Pamatteksts 3 Rakstz."/>
    <w:link w:val="Pamatteksts3"/>
    <w:rsid w:val="00363CFA"/>
    <w:rPr>
      <w:rFonts w:ascii="Times New Roman" w:eastAsia="Times New Roman" w:hAnsi="Times New Roman" w:cs="Times New Roman"/>
      <w:kern w:val="0"/>
      <w:sz w:val="16"/>
      <w:szCs w:val="16"/>
      <w:lang w:val="en-US"/>
    </w:rPr>
  </w:style>
  <w:style w:type="paragraph" w:styleId="Kjene">
    <w:name w:val="footer"/>
    <w:basedOn w:val="Parasts"/>
    <w:link w:val="KjeneRakstz"/>
    <w:rsid w:val="00363CFA"/>
    <w:pPr>
      <w:tabs>
        <w:tab w:val="center" w:pos="4153"/>
        <w:tab w:val="right" w:pos="8306"/>
      </w:tabs>
    </w:pPr>
  </w:style>
  <w:style w:type="character" w:customStyle="1" w:styleId="KjeneRakstz">
    <w:name w:val="Kājene Rakstz."/>
    <w:link w:val="Kjene"/>
    <w:rsid w:val="00363CFA"/>
    <w:rPr>
      <w:rFonts w:ascii="Times New Roman" w:eastAsia="Times New Roman" w:hAnsi="Times New Roman" w:cs="Times New Roman"/>
      <w:kern w:val="0"/>
      <w:sz w:val="24"/>
      <w:szCs w:val="24"/>
      <w:lang w:val="en-US"/>
    </w:rPr>
  </w:style>
  <w:style w:type="character" w:styleId="Lappusesnumurs">
    <w:name w:val="page number"/>
    <w:basedOn w:val="Noklusjumarindkopasfonts"/>
    <w:rsid w:val="00363CFA"/>
  </w:style>
  <w:style w:type="paragraph" w:styleId="Sarakstarindkopa">
    <w:name w:val="List Paragraph"/>
    <w:basedOn w:val="Parasts"/>
    <w:uiPriority w:val="34"/>
    <w:qFormat/>
    <w:rsid w:val="00363CFA"/>
    <w:pPr>
      <w:spacing w:after="160" w:line="259" w:lineRule="auto"/>
      <w:ind w:left="720"/>
      <w:contextualSpacing/>
    </w:pPr>
    <w:rPr>
      <w:rFonts w:ascii="Calibri" w:eastAsia="Calibri" w:hAnsi="Calibri"/>
      <w:sz w:val="22"/>
      <w:szCs w:val="22"/>
      <w:lang w:val="lv-LV"/>
    </w:rPr>
  </w:style>
  <w:style w:type="paragraph" w:customStyle="1" w:styleId="msonormalcxspmiddle">
    <w:name w:val="msonormalcxspmiddle"/>
    <w:basedOn w:val="Parasts"/>
    <w:rsid w:val="00892B5A"/>
    <w:pPr>
      <w:spacing w:before="100" w:beforeAutospacing="1" w:after="100" w:afterAutospacing="1"/>
    </w:pPr>
    <w:rPr>
      <w:lang w:val="lv-LV" w:eastAsia="lv-LV"/>
    </w:rPr>
  </w:style>
  <w:style w:type="character" w:styleId="Hipersaite">
    <w:name w:val="Hyperlink"/>
    <w:semiHidden/>
    <w:rsid w:val="00B157F3"/>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8739</Words>
  <Characters>4982</Characters>
  <Application>Microsoft Office Word</Application>
  <DocSecurity>4</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13694</CharactersWithSpaces>
  <SharedDoc>false</SharedDoc>
  <HLinks>
    <vt:vector size="18" baseType="variant">
      <vt:variant>
        <vt:i4>5177366</vt:i4>
      </vt:variant>
      <vt:variant>
        <vt:i4>6</vt:i4>
      </vt:variant>
      <vt:variant>
        <vt:i4>0</vt:i4>
      </vt:variant>
      <vt:variant>
        <vt:i4>5</vt:i4>
      </vt:variant>
      <vt:variant>
        <vt:lpwstr>http://www.likumi.lv/doc.php?id=50759</vt:lpwstr>
      </vt:variant>
      <vt:variant>
        <vt:lpwstr/>
      </vt:variant>
      <vt:variant>
        <vt:i4>5177423</vt:i4>
      </vt:variant>
      <vt:variant>
        <vt:i4>3</vt:i4>
      </vt:variant>
      <vt:variant>
        <vt:i4>0</vt:i4>
      </vt:variant>
      <vt:variant>
        <vt:i4>5</vt:i4>
      </vt:variant>
      <vt:variant>
        <vt:lpwstr>http://likumi.lv/doc.php?id=50759</vt:lpwstr>
      </vt:variant>
      <vt:variant>
        <vt:lpwstr/>
      </vt:variant>
      <vt:variant>
        <vt:i4>393328</vt:i4>
      </vt:variant>
      <vt:variant>
        <vt:i4>0</vt:i4>
      </vt:variant>
      <vt:variant>
        <vt:i4>0</vt:i4>
      </vt:variant>
      <vt:variant>
        <vt:i4>5</vt:i4>
      </vt:variant>
      <vt:variant>
        <vt:lpwstr>mailto:degumniekuskola@madona.edu.lv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lietotajs</cp:lastModifiedBy>
  <cp:revision>2</cp:revision>
  <dcterms:created xsi:type="dcterms:W3CDTF">2025-08-29T06:06:00Z</dcterms:created>
  <dcterms:modified xsi:type="dcterms:W3CDTF">2025-08-29T06:06:00Z</dcterms:modified>
</cp:coreProperties>
</file>